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D73F" w14:textId="77777777" w:rsidR="00C976A8" w:rsidRPr="004A418A" w:rsidRDefault="004A418A" w:rsidP="004A418A">
      <w:pPr>
        <w:tabs>
          <w:tab w:val="center" w:pos="4680"/>
          <w:tab w:val="right" w:pos="9360"/>
        </w:tabs>
        <w:rPr>
          <w:rFonts w:ascii="Arial" w:hAnsi="Arial"/>
          <w:b/>
          <w:sz w:val="20"/>
        </w:rPr>
      </w:pPr>
      <w:r>
        <w:tab/>
      </w:r>
      <w:r>
        <w:rPr>
          <w:rFonts w:ascii="Arial" w:hAnsi="Arial"/>
          <w:b/>
          <w:sz w:val="20"/>
        </w:rPr>
        <w:tab/>
      </w:r>
    </w:p>
    <w:p w14:paraId="02C78340" w14:textId="77777777" w:rsidR="00C976A8" w:rsidRPr="00460F35" w:rsidRDefault="00460F35" w:rsidP="00460F35">
      <w:pPr>
        <w:tabs>
          <w:tab w:val="left" w:pos="2049"/>
          <w:tab w:val="center" w:pos="4680"/>
        </w:tabs>
        <w:rPr>
          <w:rFonts w:ascii="Arial" w:hAnsi="Arial"/>
          <w:b/>
          <w:sz w:val="24"/>
        </w:rPr>
      </w:pPr>
      <w:r w:rsidRPr="00460F35">
        <w:rPr>
          <w:rFonts w:ascii="Arial" w:hAnsi="Arial"/>
          <w:b/>
          <w:sz w:val="24"/>
        </w:rPr>
        <w:tab/>
      </w:r>
      <w:r w:rsidRPr="00460F35">
        <w:rPr>
          <w:rFonts w:ascii="Arial" w:hAnsi="Arial"/>
          <w:b/>
          <w:sz w:val="24"/>
        </w:rPr>
        <w:tab/>
      </w:r>
      <w:r w:rsidR="00C976A8" w:rsidRPr="00460F35">
        <w:rPr>
          <w:rFonts w:ascii="Arial" w:hAnsi="Arial"/>
          <w:b/>
          <w:sz w:val="24"/>
        </w:rPr>
        <w:t>CORPORATE SOCIAL RESPONSIBILITY POLICY</w:t>
      </w:r>
      <w:r w:rsidR="00C976A8" w:rsidRPr="00460F35">
        <w:rPr>
          <w:rFonts w:ascii="Arial" w:hAnsi="Arial" w:cs="Arial"/>
          <w:b/>
          <w:sz w:val="24"/>
          <w:szCs w:val="20"/>
        </w:rPr>
        <w:t xml:space="preserve"> </w:t>
      </w:r>
    </w:p>
    <w:p w14:paraId="3B02EF4A" w14:textId="77777777" w:rsidR="00C976A8" w:rsidRPr="004A418A" w:rsidRDefault="00C976A8" w:rsidP="004A418A">
      <w:pPr>
        <w:spacing w:after="0"/>
        <w:rPr>
          <w:rFonts w:ascii="Arial" w:hAnsi="Arial"/>
          <w:sz w:val="20"/>
        </w:rPr>
      </w:pPr>
    </w:p>
    <w:p w14:paraId="7AA2B6D5" w14:textId="77777777" w:rsidR="00C976A8" w:rsidRPr="004A418A" w:rsidRDefault="00C976A8" w:rsidP="004A418A">
      <w:pPr>
        <w:rPr>
          <w:rFonts w:ascii="Arial" w:hAnsi="Arial"/>
          <w:b/>
          <w:sz w:val="20"/>
        </w:rPr>
      </w:pPr>
    </w:p>
    <w:p w14:paraId="4F4D0F20" w14:textId="77777777" w:rsidR="00C976A8" w:rsidRPr="00B05534" w:rsidRDefault="00051CDC" w:rsidP="00E0153A">
      <w:pPr>
        <w:jc w:val="center"/>
        <w:rPr>
          <w:rFonts w:ascii="Arial" w:hAnsi="Arial" w:cs="Arial"/>
          <w:b/>
          <w:sz w:val="20"/>
          <w:szCs w:val="20"/>
        </w:rPr>
      </w:pPr>
      <w:r>
        <w:rPr>
          <w:b/>
          <w:noProof/>
          <w:sz w:val="48"/>
          <w:lang w:val="en-IN" w:eastAsia="en-IN"/>
        </w:rPr>
        <w:drawing>
          <wp:inline distT="0" distB="0" distL="0" distR="0" wp14:anchorId="3041332B" wp14:editId="5054C738">
            <wp:extent cx="1590675" cy="1133475"/>
            <wp:effectExtent l="19050" t="0" r="9525" b="0"/>
            <wp:docPr id="4" name="Picture 1" descr="F:\Vivek Prakash\CSR\CSR Policy\Jubilant CSR Policy\Jubilant Biosys\Biosy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Vivek Prakash\CSR\CSR Policy\Jubilant CSR Policy\Jubilant Biosys\Biosys logo.png"/>
                    <pic:cNvPicPr>
                      <a:picLocks noChangeAspect="1" noChangeArrowheads="1"/>
                    </pic:cNvPicPr>
                  </pic:nvPicPr>
                  <pic:blipFill>
                    <a:blip r:embed="rId8"/>
                    <a:srcRect/>
                    <a:stretch>
                      <a:fillRect/>
                    </a:stretch>
                  </pic:blipFill>
                  <pic:spPr bwMode="auto">
                    <a:xfrm>
                      <a:off x="0" y="0"/>
                      <a:ext cx="1590675" cy="1133475"/>
                    </a:xfrm>
                    <a:prstGeom prst="rect">
                      <a:avLst/>
                    </a:prstGeom>
                    <a:noFill/>
                    <a:ln w="9525">
                      <a:noFill/>
                      <a:miter lim="800000"/>
                      <a:headEnd/>
                      <a:tailEnd/>
                    </a:ln>
                  </pic:spPr>
                </pic:pic>
              </a:graphicData>
            </a:graphic>
          </wp:inline>
        </w:drawing>
      </w:r>
    </w:p>
    <w:p w14:paraId="5A4A214E" w14:textId="77777777" w:rsidR="00C976A8" w:rsidRPr="00B05534" w:rsidRDefault="00C976A8" w:rsidP="00E0153A">
      <w:pPr>
        <w:jc w:val="center"/>
        <w:rPr>
          <w:rFonts w:ascii="Arial" w:hAnsi="Arial" w:cs="Arial"/>
          <w:b/>
          <w:sz w:val="20"/>
          <w:szCs w:val="20"/>
        </w:rPr>
      </w:pPr>
    </w:p>
    <w:p w14:paraId="68EC8FA4" w14:textId="77777777" w:rsidR="00C976A8" w:rsidRPr="00B05534" w:rsidRDefault="00C976A8" w:rsidP="00E0153A">
      <w:pPr>
        <w:jc w:val="center"/>
        <w:rPr>
          <w:rFonts w:ascii="Arial" w:hAnsi="Arial" w:cs="Arial"/>
          <w:b/>
          <w:sz w:val="20"/>
          <w:szCs w:val="20"/>
        </w:rPr>
      </w:pPr>
    </w:p>
    <w:p w14:paraId="564F6C68" w14:textId="77777777" w:rsidR="00C976A8" w:rsidRPr="00B05534" w:rsidRDefault="00C976A8" w:rsidP="00E0153A">
      <w:pPr>
        <w:jc w:val="center"/>
        <w:rPr>
          <w:rFonts w:ascii="Arial" w:hAnsi="Arial" w:cs="Arial"/>
          <w:b/>
          <w:sz w:val="20"/>
          <w:szCs w:val="20"/>
        </w:rPr>
      </w:pPr>
    </w:p>
    <w:p w14:paraId="3FFEA5DA" w14:textId="77777777" w:rsidR="00C976A8" w:rsidRPr="00B05534" w:rsidRDefault="00C976A8" w:rsidP="00E0153A">
      <w:pPr>
        <w:jc w:val="center"/>
        <w:rPr>
          <w:rFonts w:ascii="Arial" w:hAnsi="Arial" w:cs="Arial"/>
          <w:b/>
          <w:sz w:val="20"/>
          <w:szCs w:val="20"/>
        </w:rPr>
      </w:pPr>
    </w:p>
    <w:p w14:paraId="272D6E65" w14:textId="77777777" w:rsidR="00C976A8" w:rsidRPr="00460F35" w:rsidRDefault="00460F35" w:rsidP="00460F35">
      <w:pPr>
        <w:tabs>
          <w:tab w:val="left" w:pos="1675"/>
          <w:tab w:val="center" w:pos="4680"/>
        </w:tabs>
        <w:rPr>
          <w:rFonts w:ascii="Arial" w:hAnsi="Arial" w:cs="Arial"/>
          <w:b/>
          <w:sz w:val="24"/>
          <w:szCs w:val="20"/>
        </w:rPr>
      </w:pPr>
      <w:r w:rsidRPr="00460F35">
        <w:rPr>
          <w:rFonts w:ascii="Arial" w:hAnsi="Arial" w:cs="Arial"/>
          <w:b/>
          <w:sz w:val="24"/>
          <w:szCs w:val="20"/>
        </w:rPr>
        <w:tab/>
      </w:r>
      <w:r w:rsidRPr="00460F35">
        <w:rPr>
          <w:rFonts w:ascii="Arial" w:hAnsi="Arial" w:cs="Arial"/>
          <w:b/>
          <w:sz w:val="24"/>
          <w:szCs w:val="20"/>
        </w:rPr>
        <w:tab/>
      </w:r>
      <w:r w:rsidR="00C976A8" w:rsidRPr="00460F35">
        <w:rPr>
          <w:rFonts w:ascii="Arial" w:hAnsi="Arial" w:cs="Arial"/>
          <w:b/>
          <w:sz w:val="24"/>
          <w:szCs w:val="20"/>
        </w:rPr>
        <w:t xml:space="preserve">JUBILANT </w:t>
      </w:r>
      <w:r w:rsidR="00051CDC">
        <w:rPr>
          <w:rFonts w:ascii="Arial" w:hAnsi="Arial" w:cs="Arial"/>
          <w:b/>
          <w:sz w:val="24"/>
          <w:szCs w:val="20"/>
        </w:rPr>
        <w:t xml:space="preserve">BIOSYS </w:t>
      </w:r>
      <w:r w:rsidR="00C976A8" w:rsidRPr="00460F35">
        <w:rPr>
          <w:rFonts w:ascii="Arial" w:hAnsi="Arial" w:cs="Arial"/>
          <w:b/>
          <w:sz w:val="24"/>
          <w:szCs w:val="20"/>
        </w:rPr>
        <w:t>LIMITED</w:t>
      </w:r>
    </w:p>
    <w:p w14:paraId="14F0D623" w14:textId="77777777" w:rsidR="00823C9D" w:rsidRPr="00B05534" w:rsidRDefault="00823C9D" w:rsidP="00E0153A">
      <w:pPr>
        <w:jc w:val="center"/>
        <w:rPr>
          <w:rFonts w:ascii="Arial" w:hAnsi="Arial" w:cs="Arial"/>
          <w:b/>
          <w:sz w:val="20"/>
          <w:szCs w:val="20"/>
        </w:rPr>
      </w:pPr>
    </w:p>
    <w:p w14:paraId="7653AE17" w14:textId="77777777" w:rsidR="00CE6557" w:rsidRPr="00B05534" w:rsidRDefault="00CE6557" w:rsidP="00E0153A">
      <w:pPr>
        <w:jc w:val="center"/>
        <w:rPr>
          <w:rFonts w:ascii="Arial" w:hAnsi="Arial" w:cs="Arial"/>
          <w:b/>
          <w:sz w:val="20"/>
          <w:szCs w:val="20"/>
        </w:rPr>
      </w:pPr>
    </w:p>
    <w:p w14:paraId="034A9D19" w14:textId="77777777" w:rsidR="00E0153A" w:rsidRPr="00B05534" w:rsidRDefault="00E0153A" w:rsidP="00E0153A">
      <w:pPr>
        <w:jc w:val="center"/>
        <w:rPr>
          <w:rFonts w:ascii="Arial" w:hAnsi="Arial" w:cs="Arial"/>
          <w:b/>
          <w:sz w:val="20"/>
          <w:szCs w:val="20"/>
        </w:rPr>
      </w:pPr>
    </w:p>
    <w:p w14:paraId="60797B8E" w14:textId="77777777" w:rsidR="005F4A6B" w:rsidRPr="00B05534" w:rsidRDefault="005F4A6B" w:rsidP="00E0153A">
      <w:pPr>
        <w:jc w:val="center"/>
        <w:rPr>
          <w:rFonts w:ascii="Arial" w:hAnsi="Arial" w:cs="Arial"/>
          <w:b/>
          <w:sz w:val="20"/>
          <w:szCs w:val="20"/>
        </w:rPr>
      </w:pPr>
    </w:p>
    <w:p w14:paraId="2F85EEA0" w14:textId="77777777" w:rsidR="005F4A6B" w:rsidRPr="00B05534" w:rsidRDefault="005F4A6B" w:rsidP="00E0153A">
      <w:pPr>
        <w:spacing w:after="0" w:line="240" w:lineRule="auto"/>
        <w:jc w:val="center"/>
        <w:rPr>
          <w:rFonts w:ascii="Arial" w:hAnsi="Arial" w:cs="Arial"/>
          <w:b/>
          <w:sz w:val="20"/>
          <w:szCs w:val="20"/>
          <w:u w:val="single"/>
        </w:rPr>
      </w:pPr>
    </w:p>
    <w:p w14:paraId="40203A28" w14:textId="77777777" w:rsidR="005F4A6B" w:rsidRPr="00B05534" w:rsidRDefault="005F4A6B" w:rsidP="00E0153A">
      <w:pPr>
        <w:spacing w:after="0" w:line="240" w:lineRule="auto"/>
        <w:jc w:val="center"/>
        <w:rPr>
          <w:rFonts w:ascii="Arial" w:hAnsi="Arial" w:cs="Arial"/>
          <w:b/>
          <w:sz w:val="20"/>
          <w:szCs w:val="20"/>
          <w:u w:val="single"/>
        </w:rPr>
      </w:pPr>
    </w:p>
    <w:p w14:paraId="2F63D5B1" w14:textId="77777777" w:rsidR="00FD6D14" w:rsidRPr="00B05534" w:rsidRDefault="00FD6D14" w:rsidP="00E0153A">
      <w:pPr>
        <w:spacing w:after="0" w:line="240" w:lineRule="auto"/>
        <w:jc w:val="center"/>
        <w:rPr>
          <w:rFonts w:ascii="Arial" w:hAnsi="Arial" w:cs="Arial"/>
          <w:b/>
          <w:sz w:val="20"/>
          <w:szCs w:val="20"/>
          <w:u w:val="single"/>
        </w:rPr>
      </w:pPr>
    </w:p>
    <w:p w14:paraId="2409B3E1" w14:textId="77777777" w:rsidR="00FD6D14" w:rsidRPr="00B05534" w:rsidRDefault="00FD6D14" w:rsidP="00E0153A">
      <w:pPr>
        <w:spacing w:after="0" w:line="240" w:lineRule="auto"/>
        <w:jc w:val="center"/>
        <w:rPr>
          <w:rFonts w:ascii="Arial" w:hAnsi="Arial" w:cs="Arial"/>
          <w:b/>
          <w:sz w:val="20"/>
          <w:szCs w:val="20"/>
          <w:u w:val="single"/>
        </w:rPr>
      </w:pPr>
    </w:p>
    <w:p w14:paraId="23468AA5" w14:textId="77777777" w:rsidR="00FD6D14" w:rsidRPr="00B05534" w:rsidRDefault="00FD6D14" w:rsidP="00E0153A">
      <w:pPr>
        <w:spacing w:after="0" w:line="240" w:lineRule="auto"/>
        <w:jc w:val="center"/>
        <w:rPr>
          <w:rFonts w:ascii="Arial" w:hAnsi="Arial" w:cs="Arial"/>
          <w:b/>
          <w:sz w:val="20"/>
          <w:szCs w:val="20"/>
          <w:u w:val="single"/>
        </w:rPr>
      </w:pPr>
    </w:p>
    <w:p w14:paraId="64418F7D" w14:textId="77777777" w:rsidR="009A71E6" w:rsidRDefault="009A71E6">
      <w:pPr>
        <w:rPr>
          <w:rFonts w:ascii="Arial" w:hAnsi="Arial" w:cs="Arial"/>
          <w:b/>
          <w:sz w:val="20"/>
          <w:szCs w:val="20"/>
          <w:u w:val="single"/>
        </w:rPr>
      </w:pPr>
      <w:r>
        <w:rPr>
          <w:rFonts w:ascii="Arial" w:hAnsi="Arial" w:cs="Arial"/>
          <w:b/>
          <w:sz w:val="20"/>
          <w:szCs w:val="20"/>
          <w:u w:val="single"/>
        </w:rPr>
        <w:br w:type="page"/>
      </w:r>
    </w:p>
    <w:p w14:paraId="422AAD6A" w14:textId="77777777" w:rsidR="00FD6D14" w:rsidRPr="00B05534" w:rsidRDefault="00FD6D14" w:rsidP="00E0153A">
      <w:pPr>
        <w:spacing w:after="0" w:line="240" w:lineRule="auto"/>
        <w:jc w:val="center"/>
        <w:rPr>
          <w:rFonts w:ascii="Arial" w:hAnsi="Arial" w:cs="Arial"/>
          <w:b/>
          <w:sz w:val="20"/>
          <w:szCs w:val="20"/>
          <w:u w:val="single"/>
        </w:rPr>
      </w:pPr>
    </w:p>
    <w:p w14:paraId="7A4B90C6" w14:textId="77777777" w:rsidR="00FD6D14" w:rsidRPr="00B05534" w:rsidRDefault="00FD6D14" w:rsidP="00E0153A">
      <w:pPr>
        <w:spacing w:after="0" w:line="240" w:lineRule="auto"/>
        <w:jc w:val="center"/>
        <w:rPr>
          <w:rFonts w:ascii="Arial" w:hAnsi="Arial" w:cs="Arial"/>
          <w:b/>
          <w:sz w:val="20"/>
          <w:szCs w:val="20"/>
          <w:u w:val="single"/>
        </w:rPr>
      </w:pPr>
    </w:p>
    <w:p w14:paraId="3FFDF0E5" w14:textId="77777777" w:rsidR="00E0153A" w:rsidRPr="00B05534" w:rsidRDefault="00E0153A" w:rsidP="00E0153A">
      <w:pPr>
        <w:spacing w:after="0" w:line="240" w:lineRule="auto"/>
        <w:jc w:val="center"/>
        <w:rPr>
          <w:rFonts w:ascii="Arial" w:hAnsi="Arial" w:cs="Arial"/>
          <w:b/>
          <w:sz w:val="20"/>
          <w:szCs w:val="20"/>
          <w:u w:val="single"/>
        </w:rPr>
      </w:pPr>
      <w:r w:rsidRPr="00B05534">
        <w:rPr>
          <w:rFonts w:ascii="Arial" w:hAnsi="Arial" w:cs="Arial"/>
          <w:b/>
          <w:sz w:val="20"/>
          <w:szCs w:val="20"/>
          <w:u w:val="single"/>
        </w:rPr>
        <w:t>INDEX</w:t>
      </w:r>
    </w:p>
    <w:p w14:paraId="0C0F4980" w14:textId="77777777" w:rsidR="00E0153A" w:rsidRPr="004A418A" w:rsidRDefault="00E0153A" w:rsidP="00E0153A">
      <w:pPr>
        <w:jc w:val="center"/>
        <w:rPr>
          <w:rFonts w:ascii="Arial" w:hAnsi="Arial"/>
          <w:b/>
          <w:sz w:val="20"/>
        </w:rPr>
      </w:pPr>
    </w:p>
    <w:p w14:paraId="418371D7" w14:textId="77777777" w:rsidR="00F63257" w:rsidRPr="004A418A" w:rsidRDefault="00F63257" w:rsidP="004A418A">
      <w:pPr>
        <w:spacing w:after="0"/>
        <w:rPr>
          <w:rFonts w:ascii="Arial" w:hAnsi="Arial"/>
          <w:b/>
          <w:sz w:val="20"/>
        </w:rPr>
      </w:pPr>
    </w:p>
    <w:tbl>
      <w:tblPr>
        <w:tblStyle w:val="TableGrid"/>
        <w:tblpPr w:leftFromText="180" w:rightFromText="180" w:horzAnchor="margin" w:tblpY="1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6082"/>
        <w:gridCol w:w="1887"/>
      </w:tblGrid>
      <w:tr w:rsidR="005F4A6B" w:rsidRPr="00B05534" w14:paraId="0863F362" w14:textId="77777777" w:rsidTr="005F4A6B">
        <w:tc>
          <w:tcPr>
            <w:tcW w:w="1101" w:type="dxa"/>
            <w:vAlign w:val="center"/>
          </w:tcPr>
          <w:p w14:paraId="6AB323BD" w14:textId="77777777" w:rsidR="005F4A6B" w:rsidRPr="00B05534" w:rsidRDefault="000D31C8" w:rsidP="00F8472D">
            <w:pPr>
              <w:spacing w:before="120" w:after="120"/>
              <w:jc w:val="center"/>
              <w:rPr>
                <w:rFonts w:ascii="Arial" w:hAnsi="Arial" w:cs="Arial"/>
                <w:b/>
                <w:color w:val="000000" w:themeColor="text1"/>
                <w:sz w:val="20"/>
                <w:szCs w:val="20"/>
              </w:rPr>
            </w:pPr>
            <w:r w:rsidRPr="00B05534">
              <w:rPr>
                <w:rFonts w:ascii="Arial" w:hAnsi="Arial" w:cs="Arial"/>
                <w:b/>
                <w:color w:val="000000" w:themeColor="text1"/>
                <w:sz w:val="20"/>
                <w:szCs w:val="20"/>
              </w:rPr>
              <w:t>CLAUSE NO.</w:t>
            </w:r>
          </w:p>
        </w:tc>
        <w:tc>
          <w:tcPr>
            <w:tcW w:w="6082" w:type="dxa"/>
            <w:vAlign w:val="center"/>
          </w:tcPr>
          <w:p w14:paraId="756EF34E" w14:textId="77777777" w:rsidR="005F4A6B" w:rsidRPr="00B05534" w:rsidRDefault="000D31C8" w:rsidP="005F4A6B">
            <w:pPr>
              <w:spacing w:before="120" w:after="120"/>
              <w:jc w:val="center"/>
              <w:rPr>
                <w:rFonts w:ascii="Arial" w:hAnsi="Arial" w:cs="Arial"/>
                <w:b/>
                <w:color w:val="000000" w:themeColor="text1"/>
                <w:sz w:val="20"/>
                <w:szCs w:val="20"/>
              </w:rPr>
            </w:pPr>
            <w:r w:rsidRPr="00B05534">
              <w:rPr>
                <w:rFonts w:ascii="Arial" w:hAnsi="Arial" w:cs="Arial"/>
                <w:b/>
                <w:color w:val="000000" w:themeColor="text1"/>
                <w:sz w:val="20"/>
                <w:szCs w:val="20"/>
              </w:rPr>
              <w:t>PARTICULARS</w:t>
            </w:r>
          </w:p>
        </w:tc>
        <w:tc>
          <w:tcPr>
            <w:tcW w:w="1887" w:type="dxa"/>
            <w:vAlign w:val="center"/>
          </w:tcPr>
          <w:p w14:paraId="3C78FBE2" w14:textId="77777777" w:rsidR="005F4A6B" w:rsidRPr="00B05534" w:rsidRDefault="000D31C8" w:rsidP="00F8472D">
            <w:pPr>
              <w:spacing w:before="120" w:after="120"/>
              <w:jc w:val="center"/>
              <w:rPr>
                <w:rFonts w:ascii="Arial" w:hAnsi="Arial" w:cs="Arial"/>
                <w:b/>
                <w:color w:val="000000" w:themeColor="text1"/>
                <w:sz w:val="20"/>
                <w:szCs w:val="20"/>
              </w:rPr>
            </w:pPr>
            <w:r w:rsidRPr="00B05534">
              <w:rPr>
                <w:rFonts w:ascii="Arial" w:hAnsi="Arial" w:cs="Arial"/>
                <w:b/>
                <w:color w:val="000000" w:themeColor="text1"/>
                <w:sz w:val="20"/>
                <w:szCs w:val="20"/>
              </w:rPr>
              <w:t>PAGE NO.</w:t>
            </w:r>
          </w:p>
        </w:tc>
      </w:tr>
      <w:tr w:rsidR="006721BF" w:rsidRPr="00B05534" w14:paraId="66BD5793" w14:textId="77777777" w:rsidTr="005F4A6B">
        <w:tc>
          <w:tcPr>
            <w:tcW w:w="1101" w:type="dxa"/>
            <w:vAlign w:val="center"/>
          </w:tcPr>
          <w:p w14:paraId="7D7CA7C0" w14:textId="77777777" w:rsidR="006721BF" w:rsidRPr="00B05534" w:rsidRDefault="006721BF"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br w:type="page"/>
              <w:t>1.</w:t>
            </w:r>
          </w:p>
        </w:tc>
        <w:tc>
          <w:tcPr>
            <w:tcW w:w="6082" w:type="dxa"/>
            <w:vAlign w:val="center"/>
          </w:tcPr>
          <w:p w14:paraId="323C76F3" w14:textId="77777777" w:rsidR="006721BF" w:rsidRPr="00B05534" w:rsidRDefault="006721BF" w:rsidP="00F8472D">
            <w:pPr>
              <w:spacing w:before="120" w:after="120"/>
              <w:rPr>
                <w:rFonts w:ascii="Arial" w:hAnsi="Arial" w:cs="Arial"/>
                <w:color w:val="000000" w:themeColor="text1"/>
                <w:sz w:val="20"/>
                <w:szCs w:val="20"/>
              </w:rPr>
            </w:pPr>
            <w:r w:rsidRPr="00B05534">
              <w:rPr>
                <w:rFonts w:ascii="Arial" w:hAnsi="Arial" w:cs="Arial"/>
                <w:color w:val="000000" w:themeColor="text1"/>
                <w:sz w:val="20"/>
                <w:szCs w:val="20"/>
              </w:rPr>
              <w:t>Title and Applicability</w:t>
            </w:r>
          </w:p>
        </w:tc>
        <w:tc>
          <w:tcPr>
            <w:tcW w:w="1887" w:type="dxa"/>
            <w:vAlign w:val="center"/>
          </w:tcPr>
          <w:p w14:paraId="54AC080A" w14:textId="77777777" w:rsidR="006721BF" w:rsidRPr="00B05534" w:rsidRDefault="00E265C4"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3</w:t>
            </w:r>
          </w:p>
        </w:tc>
      </w:tr>
      <w:tr w:rsidR="004A418A" w:rsidRPr="00B05534" w14:paraId="0D269F58" w14:textId="77777777" w:rsidTr="004A418A">
        <w:tc>
          <w:tcPr>
            <w:tcW w:w="1101" w:type="dxa"/>
            <w:vAlign w:val="center"/>
          </w:tcPr>
          <w:p w14:paraId="08D58A7B" w14:textId="77777777" w:rsidR="004A418A" w:rsidRPr="004A418A" w:rsidRDefault="004A418A" w:rsidP="004A418A">
            <w:pPr>
              <w:spacing w:before="120" w:after="120"/>
              <w:jc w:val="center"/>
              <w:rPr>
                <w:rFonts w:ascii="Arial" w:hAnsi="Arial"/>
                <w:color w:val="000000" w:themeColor="text1"/>
                <w:sz w:val="20"/>
              </w:rPr>
            </w:pPr>
            <w:r w:rsidRPr="004A418A">
              <w:rPr>
                <w:rFonts w:ascii="Arial" w:hAnsi="Arial"/>
                <w:color w:val="000000" w:themeColor="text1"/>
                <w:sz w:val="20"/>
              </w:rPr>
              <w:t>2.</w:t>
            </w:r>
          </w:p>
        </w:tc>
        <w:tc>
          <w:tcPr>
            <w:tcW w:w="6082" w:type="dxa"/>
            <w:vAlign w:val="center"/>
          </w:tcPr>
          <w:p w14:paraId="032E4FA1" w14:textId="77777777" w:rsidR="004A418A" w:rsidRPr="00B05534" w:rsidRDefault="004A418A" w:rsidP="00F8472D">
            <w:pPr>
              <w:spacing w:before="120" w:after="120"/>
              <w:rPr>
                <w:rFonts w:ascii="Arial" w:hAnsi="Arial" w:cs="Arial"/>
                <w:color w:val="000000" w:themeColor="text1"/>
                <w:sz w:val="20"/>
                <w:szCs w:val="20"/>
              </w:rPr>
            </w:pPr>
            <w:r w:rsidRPr="00B05534">
              <w:rPr>
                <w:rFonts w:ascii="Arial" w:hAnsi="Arial" w:cs="Arial"/>
                <w:color w:val="000000" w:themeColor="text1"/>
                <w:sz w:val="20"/>
                <w:szCs w:val="20"/>
              </w:rPr>
              <w:t>Vision, Mission and Objectives</w:t>
            </w:r>
          </w:p>
        </w:tc>
        <w:tc>
          <w:tcPr>
            <w:tcW w:w="1887" w:type="dxa"/>
            <w:vAlign w:val="center"/>
          </w:tcPr>
          <w:p w14:paraId="22B176C8" w14:textId="77777777" w:rsidR="004A418A" w:rsidRPr="00B05534" w:rsidRDefault="004A418A"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4</w:t>
            </w:r>
          </w:p>
        </w:tc>
      </w:tr>
      <w:tr w:rsidR="004A418A" w:rsidRPr="00B05534" w14:paraId="2BF10622" w14:textId="77777777" w:rsidTr="004A418A">
        <w:tc>
          <w:tcPr>
            <w:tcW w:w="1101" w:type="dxa"/>
            <w:vAlign w:val="center"/>
          </w:tcPr>
          <w:p w14:paraId="1DBB9E6E" w14:textId="77777777" w:rsidR="006721BF" w:rsidRPr="004A418A" w:rsidRDefault="006721BF" w:rsidP="004A418A">
            <w:pPr>
              <w:spacing w:before="120" w:after="120"/>
              <w:jc w:val="center"/>
              <w:rPr>
                <w:rFonts w:ascii="Arial" w:hAnsi="Arial"/>
                <w:color w:val="000000" w:themeColor="text1"/>
                <w:sz w:val="20"/>
              </w:rPr>
            </w:pPr>
            <w:r w:rsidRPr="00B05534">
              <w:rPr>
                <w:rFonts w:ascii="Arial" w:hAnsi="Arial" w:cs="Arial"/>
                <w:color w:val="000000" w:themeColor="text1"/>
                <w:sz w:val="20"/>
                <w:szCs w:val="20"/>
              </w:rPr>
              <w:t>3.</w:t>
            </w:r>
          </w:p>
        </w:tc>
        <w:tc>
          <w:tcPr>
            <w:tcW w:w="6082" w:type="dxa"/>
            <w:vAlign w:val="center"/>
          </w:tcPr>
          <w:p w14:paraId="41B9A2ED" w14:textId="77777777" w:rsidR="006721BF" w:rsidRPr="004A418A" w:rsidRDefault="00965BC4" w:rsidP="004A418A">
            <w:pPr>
              <w:spacing w:before="120" w:after="120"/>
              <w:rPr>
                <w:rFonts w:ascii="Arial" w:hAnsi="Arial"/>
                <w:color w:val="000000" w:themeColor="text1"/>
                <w:sz w:val="20"/>
              </w:rPr>
            </w:pPr>
            <w:r w:rsidRPr="00B05534">
              <w:rPr>
                <w:rFonts w:ascii="Arial" w:hAnsi="Arial" w:cs="Arial"/>
                <w:color w:val="000000" w:themeColor="text1"/>
                <w:sz w:val="20"/>
                <w:szCs w:val="20"/>
              </w:rPr>
              <w:t>Guiding Principles</w:t>
            </w:r>
          </w:p>
        </w:tc>
        <w:tc>
          <w:tcPr>
            <w:tcW w:w="1887" w:type="dxa"/>
            <w:vAlign w:val="center"/>
          </w:tcPr>
          <w:p w14:paraId="09AC2416" w14:textId="77777777" w:rsidR="00934A17" w:rsidRPr="00B05534" w:rsidRDefault="00823C9D" w:rsidP="00F708E2">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4</w:t>
            </w:r>
          </w:p>
        </w:tc>
      </w:tr>
      <w:tr w:rsidR="000F7F89" w:rsidRPr="00B05534" w14:paraId="4E24BBFD" w14:textId="77777777" w:rsidTr="005F4A6B">
        <w:tc>
          <w:tcPr>
            <w:tcW w:w="1101" w:type="dxa"/>
            <w:vAlign w:val="center"/>
          </w:tcPr>
          <w:p w14:paraId="58850B49" w14:textId="77777777" w:rsidR="000F7F89" w:rsidRPr="00B05534" w:rsidRDefault="000F7F89" w:rsidP="00E655A1">
            <w:pPr>
              <w:jc w:val="center"/>
              <w:rPr>
                <w:rFonts w:ascii="Arial" w:hAnsi="Arial" w:cs="Arial"/>
                <w:color w:val="000000" w:themeColor="text1"/>
                <w:sz w:val="20"/>
                <w:szCs w:val="20"/>
              </w:rPr>
            </w:pPr>
            <w:r w:rsidRPr="00B05534">
              <w:rPr>
                <w:rFonts w:ascii="Arial" w:hAnsi="Arial" w:cs="Arial"/>
                <w:color w:val="000000" w:themeColor="text1"/>
                <w:sz w:val="20"/>
                <w:szCs w:val="20"/>
              </w:rPr>
              <w:t>4.</w:t>
            </w:r>
          </w:p>
        </w:tc>
        <w:tc>
          <w:tcPr>
            <w:tcW w:w="6082" w:type="dxa"/>
            <w:vAlign w:val="center"/>
          </w:tcPr>
          <w:p w14:paraId="030ECD8F" w14:textId="77777777" w:rsidR="000F7F89" w:rsidRPr="00B05534" w:rsidRDefault="000F7F89" w:rsidP="00A1599C">
            <w:pPr>
              <w:spacing w:before="120" w:after="120"/>
              <w:rPr>
                <w:rFonts w:ascii="Arial" w:hAnsi="Arial" w:cs="Arial"/>
                <w:color w:val="000000" w:themeColor="text1"/>
                <w:sz w:val="20"/>
                <w:szCs w:val="20"/>
              </w:rPr>
            </w:pPr>
            <w:r w:rsidRPr="00B05534">
              <w:rPr>
                <w:rFonts w:ascii="Arial" w:hAnsi="Arial" w:cs="Arial"/>
                <w:color w:val="000000" w:themeColor="text1"/>
                <w:sz w:val="20"/>
                <w:szCs w:val="20"/>
              </w:rPr>
              <w:t>Charter o</w:t>
            </w:r>
            <w:r w:rsidR="00A1599C" w:rsidRPr="00B05534">
              <w:rPr>
                <w:rFonts w:ascii="Arial" w:hAnsi="Arial" w:cs="Arial"/>
                <w:color w:val="000000" w:themeColor="text1"/>
                <w:sz w:val="20"/>
                <w:szCs w:val="20"/>
              </w:rPr>
              <w:t>n</w:t>
            </w:r>
            <w:r w:rsidRPr="00B05534">
              <w:rPr>
                <w:rFonts w:ascii="Arial" w:hAnsi="Arial" w:cs="Arial"/>
                <w:color w:val="000000" w:themeColor="text1"/>
                <w:sz w:val="20"/>
                <w:szCs w:val="20"/>
              </w:rPr>
              <w:t xml:space="preserve"> CSR</w:t>
            </w:r>
          </w:p>
        </w:tc>
        <w:tc>
          <w:tcPr>
            <w:tcW w:w="1887" w:type="dxa"/>
            <w:vAlign w:val="center"/>
          </w:tcPr>
          <w:p w14:paraId="69F098D9" w14:textId="77777777" w:rsidR="000F7F89" w:rsidRPr="00B05534" w:rsidRDefault="0022778A" w:rsidP="00E265C4">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6</w:t>
            </w:r>
          </w:p>
        </w:tc>
      </w:tr>
      <w:tr w:rsidR="000F7F89" w:rsidRPr="00B05534" w14:paraId="49BF68DF" w14:textId="77777777" w:rsidTr="005F4A6B">
        <w:tc>
          <w:tcPr>
            <w:tcW w:w="1101" w:type="dxa"/>
            <w:vAlign w:val="center"/>
          </w:tcPr>
          <w:p w14:paraId="724CACC1" w14:textId="77777777" w:rsidR="000F7F89" w:rsidRPr="00B05534" w:rsidRDefault="000F7F89"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5.</w:t>
            </w:r>
          </w:p>
        </w:tc>
        <w:tc>
          <w:tcPr>
            <w:tcW w:w="6082" w:type="dxa"/>
            <w:vAlign w:val="center"/>
          </w:tcPr>
          <w:p w14:paraId="028C4BC6" w14:textId="77777777" w:rsidR="000F7F89" w:rsidRPr="00B05534" w:rsidRDefault="000F7F89" w:rsidP="00F8472D">
            <w:pPr>
              <w:spacing w:before="120" w:after="120"/>
              <w:rPr>
                <w:rFonts w:ascii="Arial" w:hAnsi="Arial" w:cs="Arial"/>
                <w:color w:val="000000" w:themeColor="text1"/>
                <w:sz w:val="20"/>
                <w:szCs w:val="20"/>
              </w:rPr>
            </w:pPr>
            <w:r w:rsidRPr="00B05534">
              <w:rPr>
                <w:rFonts w:ascii="Arial" w:hAnsi="Arial" w:cs="Arial"/>
                <w:color w:val="000000" w:themeColor="text1"/>
                <w:sz w:val="20"/>
                <w:szCs w:val="20"/>
              </w:rPr>
              <w:t>CSR Expenditure Budgeted</w:t>
            </w:r>
          </w:p>
        </w:tc>
        <w:tc>
          <w:tcPr>
            <w:tcW w:w="1887" w:type="dxa"/>
            <w:vAlign w:val="center"/>
          </w:tcPr>
          <w:p w14:paraId="5B438E85" w14:textId="77777777" w:rsidR="000F7F89" w:rsidRPr="00B05534" w:rsidRDefault="00017201" w:rsidP="00017201">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7</w:t>
            </w:r>
          </w:p>
        </w:tc>
      </w:tr>
      <w:tr w:rsidR="000F7F89" w:rsidRPr="00B05534" w14:paraId="15CEC15F" w14:textId="77777777" w:rsidTr="005F4A6B">
        <w:tc>
          <w:tcPr>
            <w:tcW w:w="1101" w:type="dxa"/>
            <w:vAlign w:val="center"/>
          </w:tcPr>
          <w:p w14:paraId="4F271AB6" w14:textId="77777777" w:rsidR="000F7F89" w:rsidRPr="00B05534" w:rsidRDefault="000F7F89"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6.</w:t>
            </w:r>
          </w:p>
        </w:tc>
        <w:tc>
          <w:tcPr>
            <w:tcW w:w="6082" w:type="dxa"/>
            <w:vAlign w:val="center"/>
          </w:tcPr>
          <w:p w14:paraId="2A38A0F2" w14:textId="77777777" w:rsidR="000F7F89" w:rsidRPr="00B05534" w:rsidRDefault="000F7F89" w:rsidP="00F8472D">
            <w:pPr>
              <w:spacing w:before="120" w:after="120"/>
              <w:rPr>
                <w:rFonts w:ascii="Arial" w:hAnsi="Arial" w:cs="Arial"/>
                <w:color w:val="000000" w:themeColor="text1"/>
                <w:sz w:val="20"/>
                <w:szCs w:val="20"/>
              </w:rPr>
            </w:pPr>
            <w:r w:rsidRPr="00B05534">
              <w:rPr>
                <w:rFonts w:ascii="Arial" w:hAnsi="Arial" w:cs="Arial"/>
                <w:color w:val="000000" w:themeColor="text1"/>
                <w:sz w:val="20"/>
                <w:szCs w:val="20"/>
              </w:rPr>
              <w:t>Monitoring and Reporting</w:t>
            </w:r>
          </w:p>
        </w:tc>
        <w:tc>
          <w:tcPr>
            <w:tcW w:w="1887" w:type="dxa"/>
            <w:vAlign w:val="center"/>
          </w:tcPr>
          <w:p w14:paraId="59831BCF" w14:textId="77777777" w:rsidR="000F7F89" w:rsidRPr="00B05534" w:rsidRDefault="000A391F" w:rsidP="00F708E2">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7</w:t>
            </w:r>
          </w:p>
        </w:tc>
      </w:tr>
      <w:tr w:rsidR="000F7F89" w:rsidRPr="00B05534" w14:paraId="7A6F780F" w14:textId="77777777" w:rsidTr="005F4A6B">
        <w:tc>
          <w:tcPr>
            <w:tcW w:w="1101" w:type="dxa"/>
            <w:vAlign w:val="center"/>
          </w:tcPr>
          <w:p w14:paraId="37DD25F0" w14:textId="77777777" w:rsidR="000F7F89" w:rsidRPr="00B05534" w:rsidRDefault="000F7F89"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7.</w:t>
            </w:r>
          </w:p>
        </w:tc>
        <w:tc>
          <w:tcPr>
            <w:tcW w:w="6082" w:type="dxa"/>
            <w:vAlign w:val="center"/>
          </w:tcPr>
          <w:p w14:paraId="3A054C84" w14:textId="77777777" w:rsidR="000F7F89" w:rsidRPr="00B05534" w:rsidRDefault="000F7F89" w:rsidP="00F8472D">
            <w:pPr>
              <w:spacing w:before="120" w:after="120"/>
              <w:rPr>
                <w:rFonts w:ascii="Arial" w:hAnsi="Arial" w:cs="Arial"/>
                <w:color w:val="000000" w:themeColor="text1"/>
                <w:sz w:val="20"/>
                <w:szCs w:val="20"/>
              </w:rPr>
            </w:pPr>
            <w:r w:rsidRPr="00B05534">
              <w:rPr>
                <w:rFonts w:ascii="Arial" w:hAnsi="Arial" w:cs="Arial"/>
                <w:color w:val="000000" w:themeColor="text1"/>
                <w:sz w:val="20"/>
                <w:szCs w:val="20"/>
              </w:rPr>
              <w:t>Disclosure / Reporting</w:t>
            </w:r>
          </w:p>
        </w:tc>
        <w:tc>
          <w:tcPr>
            <w:tcW w:w="1887" w:type="dxa"/>
            <w:vAlign w:val="center"/>
          </w:tcPr>
          <w:p w14:paraId="7855461B" w14:textId="77777777" w:rsidR="000F7F89" w:rsidRPr="00B05534" w:rsidRDefault="00017201"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8</w:t>
            </w:r>
          </w:p>
        </w:tc>
      </w:tr>
      <w:tr w:rsidR="000F7F89" w:rsidRPr="00B05534" w14:paraId="3E8AFAA6" w14:textId="77777777" w:rsidTr="005F4A6B">
        <w:tc>
          <w:tcPr>
            <w:tcW w:w="1101" w:type="dxa"/>
            <w:vAlign w:val="center"/>
          </w:tcPr>
          <w:p w14:paraId="215DDA34" w14:textId="77777777" w:rsidR="000F7F89" w:rsidRPr="00B05534" w:rsidRDefault="000F7F89"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8.</w:t>
            </w:r>
          </w:p>
        </w:tc>
        <w:tc>
          <w:tcPr>
            <w:tcW w:w="6082" w:type="dxa"/>
            <w:vAlign w:val="center"/>
          </w:tcPr>
          <w:p w14:paraId="2888AF05" w14:textId="77777777" w:rsidR="000F7F89" w:rsidRPr="00B05534" w:rsidRDefault="000F7F89" w:rsidP="00F8472D">
            <w:pPr>
              <w:spacing w:before="120" w:after="120"/>
              <w:rPr>
                <w:rFonts w:ascii="Arial" w:hAnsi="Arial" w:cs="Arial"/>
                <w:color w:val="000000" w:themeColor="text1"/>
                <w:sz w:val="20"/>
                <w:szCs w:val="20"/>
              </w:rPr>
            </w:pPr>
            <w:r w:rsidRPr="00B05534">
              <w:rPr>
                <w:rFonts w:ascii="Arial" w:hAnsi="Arial" w:cs="Arial"/>
                <w:color w:val="000000" w:themeColor="text1"/>
                <w:sz w:val="20"/>
                <w:szCs w:val="20"/>
              </w:rPr>
              <w:t>Review / Amendment</w:t>
            </w:r>
          </w:p>
        </w:tc>
        <w:tc>
          <w:tcPr>
            <w:tcW w:w="1887" w:type="dxa"/>
            <w:vAlign w:val="center"/>
          </w:tcPr>
          <w:p w14:paraId="1EAF1A27" w14:textId="77777777" w:rsidR="000F7F89" w:rsidRPr="00B05534" w:rsidRDefault="00017201"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8</w:t>
            </w:r>
          </w:p>
        </w:tc>
      </w:tr>
      <w:tr w:rsidR="004A418A" w:rsidRPr="00B05534" w14:paraId="11DBFE85" w14:textId="77777777" w:rsidTr="004A418A">
        <w:tc>
          <w:tcPr>
            <w:tcW w:w="1101" w:type="dxa"/>
            <w:vAlign w:val="center"/>
          </w:tcPr>
          <w:p w14:paraId="74BE79C9" w14:textId="77777777" w:rsidR="000F7F89" w:rsidRPr="004A418A" w:rsidRDefault="000F7F89" w:rsidP="004A418A">
            <w:pPr>
              <w:spacing w:before="120" w:after="120"/>
              <w:jc w:val="center"/>
              <w:rPr>
                <w:rFonts w:ascii="Arial" w:hAnsi="Arial"/>
                <w:color w:val="000000" w:themeColor="text1"/>
                <w:sz w:val="20"/>
              </w:rPr>
            </w:pPr>
            <w:r w:rsidRPr="00B05534">
              <w:rPr>
                <w:rFonts w:ascii="Arial" w:hAnsi="Arial" w:cs="Arial"/>
                <w:color w:val="000000" w:themeColor="text1"/>
                <w:sz w:val="20"/>
                <w:szCs w:val="20"/>
              </w:rPr>
              <w:t>9.</w:t>
            </w:r>
          </w:p>
        </w:tc>
        <w:tc>
          <w:tcPr>
            <w:tcW w:w="6082" w:type="dxa"/>
            <w:vAlign w:val="center"/>
          </w:tcPr>
          <w:p w14:paraId="4A52F8CC" w14:textId="77777777" w:rsidR="000F7F89" w:rsidRPr="004A418A" w:rsidRDefault="000F7F89" w:rsidP="004A418A">
            <w:pPr>
              <w:spacing w:before="120" w:after="120"/>
              <w:rPr>
                <w:rFonts w:ascii="Arial" w:hAnsi="Arial"/>
                <w:color w:val="000000" w:themeColor="text1"/>
                <w:sz w:val="20"/>
              </w:rPr>
            </w:pPr>
            <w:r w:rsidRPr="00B05534">
              <w:rPr>
                <w:rFonts w:ascii="Arial" w:hAnsi="Arial" w:cs="Arial"/>
                <w:color w:val="000000" w:themeColor="text1"/>
                <w:sz w:val="20"/>
                <w:szCs w:val="20"/>
              </w:rPr>
              <w:t>Approval of CSR Policy and Implementation</w:t>
            </w:r>
          </w:p>
        </w:tc>
        <w:tc>
          <w:tcPr>
            <w:tcW w:w="1887" w:type="dxa"/>
            <w:vAlign w:val="center"/>
          </w:tcPr>
          <w:p w14:paraId="6C1F8FC9" w14:textId="77777777" w:rsidR="000F7F89" w:rsidRPr="00B05534" w:rsidRDefault="00017201" w:rsidP="00F8472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8</w:t>
            </w:r>
          </w:p>
        </w:tc>
      </w:tr>
      <w:tr w:rsidR="004A418A" w:rsidRPr="00B05534" w14:paraId="2CB6DC30" w14:textId="77777777" w:rsidTr="004A418A">
        <w:tc>
          <w:tcPr>
            <w:tcW w:w="1101" w:type="dxa"/>
            <w:vAlign w:val="center"/>
          </w:tcPr>
          <w:p w14:paraId="3FBFE864" w14:textId="77777777" w:rsidR="000F7F89" w:rsidRPr="004A418A" w:rsidRDefault="000F7F89" w:rsidP="004A418A">
            <w:pPr>
              <w:spacing w:before="120" w:after="120"/>
              <w:jc w:val="center"/>
              <w:rPr>
                <w:rFonts w:ascii="Arial" w:hAnsi="Arial"/>
                <w:color w:val="000000" w:themeColor="text1"/>
                <w:sz w:val="20"/>
              </w:rPr>
            </w:pPr>
            <w:r w:rsidRPr="00B05534">
              <w:rPr>
                <w:rFonts w:ascii="Arial" w:hAnsi="Arial" w:cs="Arial"/>
                <w:color w:val="000000" w:themeColor="text1"/>
                <w:sz w:val="20"/>
                <w:szCs w:val="20"/>
              </w:rPr>
              <w:t>10.</w:t>
            </w:r>
          </w:p>
        </w:tc>
        <w:tc>
          <w:tcPr>
            <w:tcW w:w="6082" w:type="dxa"/>
            <w:vAlign w:val="center"/>
          </w:tcPr>
          <w:p w14:paraId="40432762" w14:textId="77777777" w:rsidR="000F7F89" w:rsidRPr="004A418A" w:rsidRDefault="000F7F89" w:rsidP="004A418A">
            <w:pPr>
              <w:spacing w:before="120" w:after="120"/>
              <w:rPr>
                <w:rFonts w:ascii="Arial" w:hAnsi="Arial"/>
                <w:color w:val="000000" w:themeColor="text1"/>
                <w:sz w:val="20"/>
              </w:rPr>
            </w:pPr>
            <w:r w:rsidRPr="00B05534">
              <w:rPr>
                <w:rFonts w:ascii="Arial" w:hAnsi="Arial" w:cs="Arial"/>
                <w:color w:val="000000" w:themeColor="text1"/>
                <w:sz w:val="20"/>
                <w:szCs w:val="20"/>
              </w:rPr>
              <w:t>A</w:t>
            </w:r>
            <w:r w:rsidR="00F20650" w:rsidRPr="00B05534">
              <w:rPr>
                <w:rFonts w:ascii="Arial" w:hAnsi="Arial" w:cs="Arial"/>
                <w:color w:val="000000" w:themeColor="text1"/>
                <w:sz w:val="20"/>
                <w:szCs w:val="20"/>
              </w:rPr>
              <w:t>nnexure-</w:t>
            </w:r>
            <w:r w:rsidR="00A60F15" w:rsidRPr="00B05534">
              <w:rPr>
                <w:rFonts w:ascii="Arial" w:hAnsi="Arial" w:cs="Arial"/>
                <w:color w:val="000000" w:themeColor="text1"/>
                <w:sz w:val="20"/>
                <w:szCs w:val="20"/>
              </w:rPr>
              <w:t>I</w:t>
            </w:r>
          </w:p>
        </w:tc>
        <w:tc>
          <w:tcPr>
            <w:tcW w:w="1887" w:type="dxa"/>
            <w:vAlign w:val="center"/>
          </w:tcPr>
          <w:p w14:paraId="6B4AB962" w14:textId="77777777" w:rsidR="000F7F89" w:rsidRPr="00B05534" w:rsidRDefault="00017201" w:rsidP="00C573ED">
            <w:pPr>
              <w:spacing w:before="120" w:after="120"/>
              <w:jc w:val="center"/>
              <w:rPr>
                <w:rFonts w:ascii="Arial" w:hAnsi="Arial" w:cs="Arial"/>
                <w:color w:val="000000" w:themeColor="text1"/>
                <w:sz w:val="20"/>
                <w:szCs w:val="20"/>
              </w:rPr>
            </w:pPr>
            <w:r w:rsidRPr="00B05534">
              <w:rPr>
                <w:rFonts w:ascii="Arial" w:hAnsi="Arial" w:cs="Arial"/>
                <w:color w:val="000000" w:themeColor="text1"/>
                <w:sz w:val="20"/>
                <w:szCs w:val="20"/>
              </w:rPr>
              <w:t>9</w:t>
            </w:r>
          </w:p>
        </w:tc>
      </w:tr>
    </w:tbl>
    <w:p w14:paraId="7E29F360" w14:textId="77777777" w:rsidR="00D45FF9" w:rsidRPr="004A418A" w:rsidRDefault="00D45FF9" w:rsidP="004A418A">
      <w:pPr>
        <w:rPr>
          <w:rFonts w:ascii="Arial" w:hAnsi="Arial"/>
          <w:sz w:val="20"/>
        </w:rPr>
      </w:pPr>
    </w:p>
    <w:p w14:paraId="2A6AB731" w14:textId="77777777" w:rsidR="00D45FF9" w:rsidRPr="004A418A" w:rsidRDefault="00D45FF9">
      <w:pPr>
        <w:rPr>
          <w:rFonts w:ascii="Arial" w:hAnsi="Arial"/>
          <w:sz w:val="20"/>
        </w:rPr>
      </w:pPr>
      <w:r w:rsidRPr="004A418A">
        <w:rPr>
          <w:rFonts w:ascii="Arial" w:hAnsi="Arial"/>
          <w:sz w:val="20"/>
        </w:rPr>
        <w:br w:type="page"/>
      </w:r>
    </w:p>
    <w:p w14:paraId="5B029C74" w14:textId="77777777" w:rsidR="004A515C" w:rsidRDefault="004A515C" w:rsidP="005F4A6B">
      <w:pPr>
        <w:spacing w:after="0" w:line="240" w:lineRule="auto"/>
        <w:jc w:val="center"/>
        <w:rPr>
          <w:rFonts w:ascii="Arial" w:hAnsi="Arial" w:cs="Arial"/>
          <w:b/>
          <w:sz w:val="20"/>
          <w:szCs w:val="20"/>
          <w:u w:val="single"/>
        </w:rPr>
      </w:pPr>
    </w:p>
    <w:p w14:paraId="0E38FD30" w14:textId="77777777" w:rsidR="005F4A6B" w:rsidRPr="004A418A" w:rsidRDefault="005F4A6B" w:rsidP="005F4A6B">
      <w:pPr>
        <w:spacing w:after="0" w:line="240" w:lineRule="auto"/>
        <w:jc w:val="center"/>
        <w:rPr>
          <w:rFonts w:ascii="Arial" w:hAnsi="Arial"/>
          <w:b/>
          <w:sz w:val="20"/>
          <w:u w:val="single"/>
        </w:rPr>
      </w:pPr>
      <w:r w:rsidRPr="004A418A">
        <w:rPr>
          <w:rFonts w:ascii="Arial" w:hAnsi="Arial"/>
          <w:b/>
          <w:sz w:val="20"/>
          <w:u w:val="single"/>
        </w:rPr>
        <w:t xml:space="preserve">JUBILANT </w:t>
      </w:r>
      <w:r w:rsidR="00051CDC">
        <w:rPr>
          <w:rFonts w:ascii="Arial" w:hAnsi="Arial"/>
          <w:b/>
          <w:sz w:val="20"/>
          <w:u w:val="single"/>
        </w:rPr>
        <w:t xml:space="preserve">BIOSYS </w:t>
      </w:r>
      <w:r w:rsidRPr="004A418A">
        <w:rPr>
          <w:rFonts w:ascii="Arial" w:hAnsi="Arial"/>
          <w:b/>
          <w:sz w:val="20"/>
          <w:u w:val="single"/>
        </w:rPr>
        <w:t>LIMITED</w:t>
      </w:r>
    </w:p>
    <w:p w14:paraId="3B55D542" w14:textId="77777777" w:rsidR="005F4A6B" w:rsidRPr="004A418A" w:rsidRDefault="005F4A6B" w:rsidP="005F4A6B">
      <w:pPr>
        <w:spacing w:after="0" w:line="240" w:lineRule="auto"/>
        <w:jc w:val="center"/>
        <w:rPr>
          <w:rFonts w:ascii="Arial" w:hAnsi="Arial"/>
          <w:b/>
          <w:sz w:val="20"/>
          <w:u w:val="single"/>
        </w:rPr>
      </w:pPr>
    </w:p>
    <w:p w14:paraId="66E30F01" w14:textId="77777777" w:rsidR="005F4A6B" w:rsidRPr="004A418A" w:rsidRDefault="005F4A6B" w:rsidP="005F4A6B">
      <w:pPr>
        <w:spacing w:after="0" w:line="240" w:lineRule="auto"/>
        <w:jc w:val="center"/>
        <w:rPr>
          <w:rFonts w:ascii="Arial" w:hAnsi="Arial"/>
          <w:b/>
          <w:sz w:val="20"/>
          <w:u w:val="single"/>
        </w:rPr>
      </w:pPr>
      <w:r w:rsidRPr="004A418A">
        <w:rPr>
          <w:rFonts w:ascii="Arial" w:hAnsi="Arial"/>
          <w:b/>
          <w:sz w:val="20"/>
          <w:u w:val="single"/>
        </w:rPr>
        <w:t>CORPORATE SOCIAL RESPONSIBILITY POLICY</w:t>
      </w:r>
    </w:p>
    <w:p w14:paraId="2FC384E3" w14:textId="77777777" w:rsidR="00F5244A" w:rsidRPr="004A418A" w:rsidRDefault="00F5244A" w:rsidP="00F5244A">
      <w:pPr>
        <w:spacing w:after="0" w:line="240" w:lineRule="auto"/>
        <w:rPr>
          <w:rFonts w:ascii="Arial" w:hAnsi="Arial"/>
          <w:b/>
          <w:sz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6A6A6" w:themeFill="background1" w:themeFillShade="A6"/>
        <w:tblLook w:val="04A0" w:firstRow="1" w:lastRow="0" w:firstColumn="1" w:lastColumn="0" w:noHBand="0" w:noVBand="1"/>
      </w:tblPr>
      <w:tblGrid>
        <w:gridCol w:w="9576"/>
      </w:tblGrid>
      <w:tr w:rsidR="008A76ED" w:rsidRPr="00B05534" w14:paraId="3F08B31B" w14:textId="77777777" w:rsidTr="004A418A">
        <w:tc>
          <w:tcPr>
            <w:tcW w:w="9576" w:type="dxa"/>
            <w:shd w:val="clear" w:color="auto" w:fill="A6A6A6" w:themeFill="background1" w:themeFillShade="A6"/>
          </w:tcPr>
          <w:p w14:paraId="7ACDC50A" w14:textId="77777777" w:rsidR="008A76ED" w:rsidRPr="00B05534" w:rsidRDefault="008A76ED" w:rsidP="00F5244A">
            <w:pPr>
              <w:rPr>
                <w:rFonts w:ascii="Arial" w:eastAsia="Calibri" w:hAnsi="Arial" w:cs="Arial"/>
                <w:b/>
                <w:sz w:val="20"/>
                <w:szCs w:val="20"/>
                <w:u w:val="single"/>
              </w:rPr>
            </w:pPr>
          </w:p>
          <w:p w14:paraId="430D02E6" w14:textId="77777777" w:rsidR="008A76ED" w:rsidRPr="004A418A" w:rsidRDefault="008A76ED" w:rsidP="004A418A">
            <w:pPr>
              <w:pStyle w:val="ListParagraph"/>
              <w:numPr>
                <w:ilvl w:val="0"/>
                <w:numId w:val="1"/>
              </w:numPr>
              <w:shd w:val="clear" w:color="auto" w:fill="A6A6A6" w:themeFill="background1" w:themeFillShade="A6"/>
              <w:jc w:val="both"/>
              <w:rPr>
                <w:rFonts w:ascii="Arial" w:hAnsi="Arial"/>
                <w:b/>
                <w:sz w:val="20"/>
              </w:rPr>
            </w:pPr>
            <w:r w:rsidRPr="004A418A">
              <w:rPr>
                <w:rFonts w:ascii="Arial" w:hAnsi="Arial"/>
                <w:b/>
                <w:sz w:val="20"/>
              </w:rPr>
              <w:t>TITLE AND APPLICABILITY</w:t>
            </w:r>
          </w:p>
          <w:p w14:paraId="65350B8B" w14:textId="77777777" w:rsidR="008A76ED" w:rsidRPr="004A418A" w:rsidRDefault="008A76ED" w:rsidP="004A418A">
            <w:pPr>
              <w:rPr>
                <w:rFonts w:ascii="Arial" w:hAnsi="Arial"/>
                <w:b/>
                <w:sz w:val="20"/>
                <w:u w:val="single"/>
              </w:rPr>
            </w:pPr>
          </w:p>
        </w:tc>
      </w:tr>
    </w:tbl>
    <w:p w14:paraId="4BCBE3F5" w14:textId="77777777" w:rsidR="00DA4B27" w:rsidRPr="004A418A" w:rsidRDefault="00DA4B27" w:rsidP="004A418A">
      <w:pPr>
        <w:pStyle w:val="ListParagraph"/>
        <w:numPr>
          <w:ilvl w:val="1"/>
          <w:numId w:val="2"/>
        </w:numPr>
        <w:spacing w:after="0"/>
        <w:jc w:val="both"/>
        <w:rPr>
          <w:rFonts w:ascii="Arial" w:hAnsi="Arial"/>
          <w:b/>
          <w:sz w:val="20"/>
        </w:rPr>
      </w:pPr>
      <w:r w:rsidRPr="004A418A">
        <w:rPr>
          <w:rFonts w:ascii="Arial" w:hAnsi="Arial"/>
          <w:b/>
          <w:sz w:val="20"/>
        </w:rPr>
        <w:t>Preamble</w:t>
      </w:r>
    </w:p>
    <w:p w14:paraId="67F4FCFA" w14:textId="77777777" w:rsidR="009A2D49" w:rsidRDefault="009A2D49" w:rsidP="004A418A">
      <w:pPr>
        <w:pStyle w:val="ListParagraph"/>
        <w:spacing w:after="0"/>
        <w:ind w:left="360"/>
        <w:jc w:val="both"/>
        <w:rPr>
          <w:rFonts w:ascii="Arial" w:hAnsi="Arial"/>
          <w:b/>
          <w:sz w:val="20"/>
        </w:rPr>
      </w:pPr>
    </w:p>
    <w:p w14:paraId="3C99EDE5" w14:textId="77777777" w:rsidR="00051CDC" w:rsidRPr="00D07BC7" w:rsidRDefault="00051CDC" w:rsidP="00051CDC">
      <w:pPr>
        <w:pStyle w:val="ListParagraph"/>
        <w:spacing w:after="0" w:line="240" w:lineRule="auto"/>
        <w:ind w:left="357"/>
        <w:jc w:val="both"/>
        <w:rPr>
          <w:rFonts w:ascii="Arial" w:hAnsi="Arial" w:cs="Arial"/>
          <w:color w:val="000000"/>
          <w:sz w:val="20"/>
          <w:szCs w:val="20"/>
          <w:lang w:val="en-IN"/>
        </w:rPr>
      </w:pPr>
      <w:r w:rsidRPr="00D07BC7">
        <w:rPr>
          <w:rFonts w:ascii="Arial" w:hAnsi="Arial" w:cs="Arial"/>
          <w:color w:val="000000"/>
          <w:sz w:val="20"/>
          <w:szCs w:val="20"/>
          <w:lang w:val="en-IN"/>
        </w:rPr>
        <w:t xml:space="preserve">Jubilant Biosys Limited </w:t>
      </w:r>
      <w:r w:rsidRPr="00F8472D">
        <w:rPr>
          <w:rFonts w:ascii="Arial" w:hAnsi="Arial" w:cs="Arial"/>
          <w:color w:val="000000"/>
          <w:sz w:val="20"/>
          <w:szCs w:val="20"/>
          <w:lang w:val="en-IN"/>
        </w:rPr>
        <w:t>(the “Company”)</w:t>
      </w:r>
      <w:r w:rsidRPr="00D07BC7">
        <w:rPr>
          <w:rFonts w:ascii="Arial" w:hAnsi="Arial" w:cs="Arial"/>
          <w:color w:val="000000"/>
          <w:sz w:val="20"/>
          <w:szCs w:val="20"/>
          <w:lang w:val="en-IN"/>
        </w:rPr>
        <w:t xml:space="preserve"> has global reach and provides comprehensive drug discovery services from target discovery to candidate selection in partnership with leading healthcare companies worldwide. With a clear scientific focus in Oncology, Metabolic Disorders, Central Nervous System (CNS) diseases, Pain and Inflammation, Jubilant Biosys has rapidly emerged as a leading collaborator for pharmaceutical and biotechnology companies worldwide. In each of these therapeutic areas, Jubilant Biosys has developed a deep level of expertise in discovery informatics, computational chemistry, medicinal chemistry, structural biology, biology, in vivo, in vitro models and translational sciences. Combined with strong clinical development and manufacturing capabilities from other Jubilant subsidiaries, Jubilant Biosys has emerged as fully integrated company with end-to-end solutions. Jubilant Biosys collaborates with the world’s leading pharmaceutical, biotech companies, academic Institutions and research foundations.</w:t>
      </w:r>
    </w:p>
    <w:p w14:paraId="78483351" w14:textId="77777777" w:rsidR="00051CDC" w:rsidRDefault="00051CDC" w:rsidP="00051CDC">
      <w:pPr>
        <w:pStyle w:val="ListParagraph"/>
        <w:spacing w:after="0"/>
        <w:ind w:left="360"/>
        <w:jc w:val="both"/>
        <w:rPr>
          <w:rFonts w:ascii="Arial" w:hAnsi="Arial" w:cs="Arial"/>
          <w:b/>
          <w:sz w:val="12"/>
          <w:szCs w:val="12"/>
        </w:rPr>
      </w:pPr>
    </w:p>
    <w:p w14:paraId="04E5B56C" w14:textId="77777777" w:rsidR="00051CDC" w:rsidRPr="00F8472D" w:rsidRDefault="00051CDC" w:rsidP="00051CDC">
      <w:pPr>
        <w:pStyle w:val="ListParagraph"/>
        <w:spacing w:after="0" w:line="240" w:lineRule="auto"/>
        <w:ind w:left="357"/>
        <w:jc w:val="both"/>
        <w:rPr>
          <w:rFonts w:ascii="Arial" w:hAnsi="Arial" w:cs="Arial"/>
          <w:color w:val="000000"/>
          <w:sz w:val="20"/>
          <w:szCs w:val="20"/>
          <w:lang w:val="en-IN"/>
        </w:rPr>
      </w:pPr>
      <w:r w:rsidRPr="00D07BC7">
        <w:rPr>
          <w:rFonts w:ascii="Arial" w:hAnsi="Arial" w:cs="Arial"/>
          <w:color w:val="000000"/>
          <w:sz w:val="20"/>
          <w:szCs w:val="20"/>
          <w:lang w:val="en-IN"/>
        </w:rPr>
        <w:t xml:space="preserve">In order to provide further impetus to social interventions and make the entire process and activities more impact driven, it is imperative to outline guidelines </w:t>
      </w:r>
      <w:r w:rsidRPr="00F8472D">
        <w:rPr>
          <w:rFonts w:ascii="Arial" w:hAnsi="Arial" w:cs="Arial"/>
          <w:color w:val="000000"/>
          <w:sz w:val="20"/>
          <w:szCs w:val="20"/>
          <w:lang w:val="en-IN"/>
        </w:rPr>
        <w:t xml:space="preserve">on </w:t>
      </w:r>
      <w:r>
        <w:rPr>
          <w:rFonts w:ascii="Arial" w:hAnsi="Arial" w:cs="Arial"/>
          <w:color w:val="000000"/>
          <w:sz w:val="20"/>
          <w:szCs w:val="20"/>
          <w:lang w:val="en-IN"/>
        </w:rPr>
        <w:t xml:space="preserve">the </w:t>
      </w:r>
      <w:r w:rsidRPr="00F8472D">
        <w:rPr>
          <w:rFonts w:ascii="Arial" w:hAnsi="Arial" w:cs="Arial"/>
          <w:color w:val="000000"/>
          <w:sz w:val="20"/>
          <w:szCs w:val="20"/>
          <w:lang w:val="en-IN"/>
        </w:rPr>
        <w:t>Corporate Social Responsibility into a policy pursuant to the provisions of the Companies Act, 2013 (the “Act”) read with the Companies (Corporate Social Responsibility Policy) Rules, 2014 (the “CSR Rules”).</w:t>
      </w:r>
    </w:p>
    <w:p w14:paraId="7B6DA19C" w14:textId="77777777" w:rsidR="00051CDC" w:rsidRPr="00F8472D" w:rsidRDefault="00051CDC" w:rsidP="00051CDC">
      <w:pPr>
        <w:pStyle w:val="ListParagraph"/>
        <w:spacing w:after="0"/>
        <w:ind w:left="360"/>
        <w:jc w:val="both"/>
        <w:rPr>
          <w:rFonts w:ascii="Arial" w:hAnsi="Arial" w:cs="Arial"/>
          <w:color w:val="000000"/>
          <w:sz w:val="20"/>
          <w:szCs w:val="20"/>
          <w:lang w:val="en-IN"/>
        </w:rPr>
      </w:pPr>
    </w:p>
    <w:p w14:paraId="37DDD269" w14:textId="77777777" w:rsidR="00AD03DA" w:rsidRPr="004A418A" w:rsidRDefault="00AD03DA" w:rsidP="004A418A">
      <w:pPr>
        <w:pStyle w:val="ListParagraph"/>
        <w:numPr>
          <w:ilvl w:val="1"/>
          <w:numId w:val="2"/>
        </w:numPr>
        <w:spacing w:after="0"/>
        <w:jc w:val="both"/>
        <w:rPr>
          <w:rFonts w:ascii="Arial" w:hAnsi="Arial"/>
          <w:b/>
          <w:color w:val="000000" w:themeColor="text1"/>
          <w:sz w:val="20"/>
          <w:lang w:val="en-IN"/>
        </w:rPr>
      </w:pPr>
      <w:r w:rsidRPr="004A418A">
        <w:rPr>
          <w:rFonts w:ascii="Arial" w:hAnsi="Arial"/>
          <w:b/>
          <w:color w:val="000000" w:themeColor="text1"/>
          <w:sz w:val="20"/>
          <w:lang w:val="en-IN"/>
        </w:rPr>
        <w:t>Definitions and Interpretations</w:t>
      </w:r>
    </w:p>
    <w:p w14:paraId="53DDDFFC" w14:textId="77777777" w:rsidR="00AD03DA" w:rsidRPr="004A418A" w:rsidRDefault="00AD03DA" w:rsidP="004A418A">
      <w:pPr>
        <w:pStyle w:val="ListParagraph"/>
        <w:spacing w:after="0"/>
        <w:ind w:left="360"/>
        <w:jc w:val="both"/>
        <w:rPr>
          <w:rFonts w:ascii="Arial" w:hAnsi="Arial"/>
          <w:b/>
          <w:color w:val="000000" w:themeColor="text1"/>
          <w:sz w:val="20"/>
          <w:lang w:val="en-IN"/>
        </w:rPr>
      </w:pPr>
    </w:p>
    <w:p w14:paraId="01E69839" w14:textId="77777777" w:rsidR="00AD03DA" w:rsidRPr="004A418A" w:rsidRDefault="00AD03DA" w:rsidP="004A418A">
      <w:pPr>
        <w:pStyle w:val="ListParagraph"/>
        <w:spacing w:after="0"/>
        <w:ind w:left="360"/>
        <w:jc w:val="both"/>
        <w:rPr>
          <w:rFonts w:ascii="Arial" w:hAnsi="Arial"/>
          <w:color w:val="000000" w:themeColor="text1"/>
          <w:sz w:val="20"/>
        </w:rPr>
      </w:pPr>
      <w:r w:rsidRPr="004A418A">
        <w:rPr>
          <w:rFonts w:ascii="Arial" w:hAnsi="Arial"/>
          <w:b/>
          <w:color w:val="000000" w:themeColor="text1"/>
          <w:sz w:val="20"/>
        </w:rPr>
        <w:t>“Board</w:t>
      </w:r>
      <w:r w:rsidRPr="004A418A">
        <w:rPr>
          <w:rFonts w:ascii="Arial" w:hAnsi="Arial"/>
          <w:color w:val="000000" w:themeColor="text1"/>
          <w:sz w:val="20"/>
        </w:rPr>
        <w:t>” means the Board of Directors of the Company.</w:t>
      </w:r>
    </w:p>
    <w:p w14:paraId="066A75BD" w14:textId="77777777" w:rsidR="00AD03DA" w:rsidRPr="004A418A" w:rsidRDefault="00AD03DA" w:rsidP="004A418A">
      <w:pPr>
        <w:pStyle w:val="ListParagraph"/>
        <w:spacing w:after="0"/>
        <w:ind w:left="360"/>
        <w:jc w:val="both"/>
        <w:rPr>
          <w:rFonts w:ascii="Arial" w:hAnsi="Arial"/>
          <w:b/>
          <w:color w:val="000000" w:themeColor="text1"/>
          <w:sz w:val="20"/>
        </w:rPr>
      </w:pPr>
    </w:p>
    <w:p w14:paraId="3D337B86" w14:textId="77777777" w:rsidR="00AD03DA" w:rsidRPr="004A418A" w:rsidRDefault="00AD03DA" w:rsidP="004A418A">
      <w:pPr>
        <w:pStyle w:val="ListParagraph"/>
        <w:spacing w:after="0" w:line="240" w:lineRule="auto"/>
        <w:ind w:left="357"/>
        <w:jc w:val="both"/>
        <w:rPr>
          <w:rFonts w:ascii="Arial" w:hAnsi="Arial"/>
          <w:color w:val="000000" w:themeColor="text1"/>
          <w:sz w:val="20"/>
        </w:rPr>
      </w:pPr>
      <w:r w:rsidRPr="004A418A">
        <w:rPr>
          <w:rFonts w:ascii="Arial" w:hAnsi="Arial"/>
          <w:b/>
          <w:color w:val="000000" w:themeColor="text1"/>
          <w:sz w:val="20"/>
        </w:rPr>
        <w:t>“CSR Activities</w:t>
      </w:r>
      <w:r w:rsidRPr="004A418A">
        <w:rPr>
          <w:rFonts w:ascii="Arial" w:hAnsi="Arial"/>
          <w:color w:val="000000" w:themeColor="text1"/>
          <w:sz w:val="20"/>
        </w:rPr>
        <w:t>” means such programs and projects as may be recommended by the CSR Committee and approved by the Board in terms of the CSR Policy, from time to time. The current programs and projects identified by the CSR Committee are listed in Annexure I to</w:t>
      </w:r>
      <w:r w:rsidR="005D2C43" w:rsidRPr="004A418A">
        <w:rPr>
          <w:rFonts w:ascii="Arial" w:hAnsi="Arial"/>
          <w:color w:val="000000" w:themeColor="text1"/>
          <w:sz w:val="20"/>
        </w:rPr>
        <w:t xml:space="preserve"> </w:t>
      </w:r>
      <w:r w:rsidRPr="004A418A">
        <w:rPr>
          <w:rFonts w:ascii="Arial" w:hAnsi="Arial"/>
          <w:color w:val="000000" w:themeColor="text1"/>
          <w:sz w:val="20"/>
        </w:rPr>
        <w:t>this CSR Policy.</w:t>
      </w:r>
    </w:p>
    <w:p w14:paraId="7B16A66C" w14:textId="77777777" w:rsidR="00AD03DA" w:rsidRPr="004A418A" w:rsidRDefault="00AD03DA" w:rsidP="004A418A">
      <w:pPr>
        <w:pStyle w:val="ListParagraph"/>
        <w:spacing w:after="0"/>
        <w:ind w:left="360"/>
        <w:jc w:val="both"/>
        <w:rPr>
          <w:rFonts w:ascii="Arial" w:hAnsi="Arial"/>
          <w:color w:val="000000" w:themeColor="text1"/>
          <w:sz w:val="20"/>
        </w:rPr>
      </w:pPr>
    </w:p>
    <w:p w14:paraId="2EFB7D97" w14:textId="77777777" w:rsidR="00AD03DA" w:rsidRPr="004A418A" w:rsidRDefault="00AD03DA" w:rsidP="004A418A">
      <w:pPr>
        <w:pStyle w:val="ListParagraph"/>
        <w:spacing w:after="0"/>
        <w:ind w:left="360"/>
        <w:jc w:val="both"/>
        <w:rPr>
          <w:rFonts w:ascii="Arial" w:hAnsi="Arial"/>
          <w:color w:val="000000" w:themeColor="text1"/>
          <w:sz w:val="20"/>
        </w:rPr>
      </w:pPr>
      <w:r w:rsidRPr="004A418A">
        <w:rPr>
          <w:rFonts w:ascii="Arial" w:hAnsi="Arial"/>
          <w:b/>
          <w:color w:val="000000" w:themeColor="text1"/>
          <w:sz w:val="20"/>
        </w:rPr>
        <w:t xml:space="preserve">“CSR Committee” </w:t>
      </w:r>
      <w:r w:rsidRPr="004A418A">
        <w:rPr>
          <w:rFonts w:ascii="Arial" w:hAnsi="Arial"/>
          <w:color w:val="000000" w:themeColor="text1"/>
          <w:sz w:val="20"/>
        </w:rPr>
        <w:t xml:space="preserve">means the </w:t>
      </w:r>
      <w:r w:rsidRPr="00B05534">
        <w:rPr>
          <w:rFonts w:ascii="Arial" w:hAnsi="Arial" w:cs="Arial"/>
          <w:color w:val="000000" w:themeColor="text1"/>
          <w:sz w:val="20"/>
          <w:szCs w:val="20"/>
        </w:rPr>
        <w:t>CSR</w:t>
      </w:r>
      <w:r w:rsidRPr="004A418A">
        <w:rPr>
          <w:rFonts w:ascii="Arial" w:hAnsi="Arial"/>
          <w:color w:val="000000" w:themeColor="text1"/>
          <w:sz w:val="20"/>
        </w:rPr>
        <w:t xml:space="preserve"> Committee of the Company.</w:t>
      </w:r>
    </w:p>
    <w:p w14:paraId="010DC32E" w14:textId="77777777" w:rsidR="00AD03DA" w:rsidRPr="004A418A" w:rsidRDefault="00AD03DA" w:rsidP="004A418A">
      <w:pPr>
        <w:pStyle w:val="ListParagraph"/>
        <w:spacing w:after="0"/>
        <w:ind w:left="360"/>
        <w:jc w:val="both"/>
        <w:rPr>
          <w:rFonts w:ascii="Arial" w:hAnsi="Arial"/>
          <w:color w:val="000000" w:themeColor="text1"/>
          <w:sz w:val="20"/>
        </w:rPr>
      </w:pPr>
    </w:p>
    <w:p w14:paraId="08056D78" w14:textId="77777777" w:rsidR="00AD03DA" w:rsidRPr="004A418A" w:rsidRDefault="00AD03DA" w:rsidP="004A418A">
      <w:pPr>
        <w:pStyle w:val="ListParagraph"/>
        <w:spacing w:after="0" w:line="240" w:lineRule="auto"/>
        <w:ind w:left="357"/>
        <w:jc w:val="both"/>
        <w:rPr>
          <w:rFonts w:ascii="Arial" w:hAnsi="Arial"/>
          <w:color w:val="000000" w:themeColor="text1"/>
          <w:sz w:val="20"/>
        </w:rPr>
      </w:pPr>
      <w:r w:rsidRPr="004A418A">
        <w:rPr>
          <w:rFonts w:ascii="Arial" w:hAnsi="Arial"/>
          <w:color w:val="000000" w:themeColor="text1"/>
          <w:sz w:val="20"/>
        </w:rPr>
        <w:t>“</w:t>
      </w:r>
      <w:r w:rsidRPr="004A418A">
        <w:rPr>
          <w:rFonts w:ascii="Arial" w:hAnsi="Arial"/>
          <w:b/>
          <w:color w:val="000000" w:themeColor="text1"/>
          <w:sz w:val="20"/>
        </w:rPr>
        <w:t>CSR Expenditure Budgeted</w:t>
      </w:r>
      <w:r w:rsidRPr="004A418A">
        <w:rPr>
          <w:rFonts w:ascii="Arial" w:hAnsi="Arial"/>
          <w:color w:val="000000" w:themeColor="text1"/>
          <w:sz w:val="20"/>
        </w:rPr>
        <w:t>” means the amount recommended by the CSR Committee and approved by the Board from time to time, to be incurred on the CSR Activities in India in a financial year in terms of Section 135 of the Act and the CSR Rules.</w:t>
      </w:r>
      <w:r w:rsidR="00F708E2" w:rsidRPr="00B05534">
        <w:rPr>
          <w:rFonts w:ascii="Arial" w:hAnsi="Arial" w:cs="Arial"/>
          <w:color w:val="000000" w:themeColor="text1"/>
          <w:sz w:val="20"/>
          <w:szCs w:val="20"/>
        </w:rPr>
        <w:t xml:space="preserve"> </w:t>
      </w:r>
      <w:r w:rsidRPr="00B05534">
        <w:rPr>
          <w:rFonts w:ascii="Arial" w:hAnsi="Arial" w:cs="Arial"/>
          <w:color w:val="000000" w:themeColor="text1"/>
          <w:sz w:val="20"/>
          <w:szCs w:val="20"/>
        </w:rPr>
        <w:t xml:space="preserve">CSR expenditure will include all expenditure incurred by the Company on CSR </w:t>
      </w:r>
      <w:proofErr w:type="spellStart"/>
      <w:r w:rsidRPr="00B05534">
        <w:rPr>
          <w:rFonts w:ascii="Arial" w:hAnsi="Arial" w:cs="Arial"/>
          <w:color w:val="000000" w:themeColor="text1"/>
          <w:sz w:val="20"/>
          <w:szCs w:val="20"/>
        </w:rPr>
        <w:t>Programmes</w:t>
      </w:r>
      <w:proofErr w:type="spellEnd"/>
      <w:r w:rsidRPr="00B05534">
        <w:rPr>
          <w:rFonts w:ascii="Arial" w:hAnsi="Arial" w:cs="Arial"/>
          <w:color w:val="000000" w:themeColor="text1"/>
          <w:sz w:val="20"/>
          <w:szCs w:val="20"/>
        </w:rPr>
        <w:t xml:space="preserve"> undertaken in accordance with the approved Annual Action Plan.</w:t>
      </w:r>
    </w:p>
    <w:p w14:paraId="53453916" w14:textId="77777777" w:rsidR="00AD03DA" w:rsidRPr="00B05534" w:rsidRDefault="00AD03DA" w:rsidP="00AD03DA">
      <w:pPr>
        <w:pStyle w:val="ListParagraph"/>
        <w:spacing w:after="0" w:line="240" w:lineRule="auto"/>
        <w:ind w:left="360"/>
        <w:jc w:val="both"/>
        <w:rPr>
          <w:rFonts w:ascii="Arial" w:hAnsi="Arial" w:cs="Arial"/>
          <w:b/>
          <w:color w:val="000000" w:themeColor="text1"/>
          <w:sz w:val="20"/>
          <w:szCs w:val="20"/>
          <w:highlight w:val="yellow"/>
        </w:rPr>
      </w:pPr>
    </w:p>
    <w:p w14:paraId="21ABD194" w14:textId="77777777" w:rsidR="00AD03DA" w:rsidRPr="00B05534" w:rsidRDefault="00AD03DA" w:rsidP="00AD03DA">
      <w:pPr>
        <w:pStyle w:val="ListParagraph"/>
        <w:spacing w:after="0" w:line="240" w:lineRule="auto"/>
        <w:ind w:left="360"/>
        <w:jc w:val="both"/>
        <w:rPr>
          <w:rFonts w:ascii="Arial" w:hAnsi="Arial" w:cs="Arial"/>
          <w:color w:val="000000" w:themeColor="text1"/>
          <w:sz w:val="20"/>
          <w:szCs w:val="20"/>
        </w:rPr>
      </w:pPr>
      <w:r w:rsidRPr="00B05534">
        <w:rPr>
          <w:rFonts w:ascii="Arial" w:hAnsi="Arial" w:cs="Arial"/>
          <w:b/>
          <w:color w:val="000000" w:themeColor="text1"/>
          <w:sz w:val="20"/>
          <w:szCs w:val="20"/>
        </w:rPr>
        <w:t xml:space="preserve">“Annual </w:t>
      </w:r>
      <w:r w:rsidR="005D4ED9" w:rsidRPr="00B05534">
        <w:rPr>
          <w:rFonts w:ascii="Arial" w:hAnsi="Arial" w:cs="Arial"/>
          <w:b/>
          <w:color w:val="000000" w:themeColor="text1"/>
          <w:sz w:val="20"/>
          <w:szCs w:val="20"/>
        </w:rPr>
        <w:t>A</w:t>
      </w:r>
      <w:r w:rsidRPr="00B05534">
        <w:rPr>
          <w:rFonts w:ascii="Arial" w:hAnsi="Arial" w:cs="Arial"/>
          <w:b/>
          <w:color w:val="000000" w:themeColor="text1"/>
          <w:sz w:val="20"/>
          <w:szCs w:val="20"/>
        </w:rPr>
        <w:t xml:space="preserve">ction </w:t>
      </w:r>
      <w:r w:rsidR="005D4ED9" w:rsidRPr="00B05534">
        <w:rPr>
          <w:rFonts w:ascii="Arial" w:hAnsi="Arial" w:cs="Arial"/>
          <w:b/>
          <w:color w:val="000000" w:themeColor="text1"/>
          <w:sz w:val="20"/>
          <w:szCs w:val="20"/>
        </w:rPr>
        <w:t>P</w:t>
      </w:r>
      <w:r w:rsidRPr="00B05534">
        <w:rPr>
          <w:rFonts w:ascii="Arial" w:hAnsi="Arial" w:cs="Arial"/>
          <w:b/>
          <w:color w:val="000000" w:themeColor="text1"/>
          <w:sz w:val="20"/>
          <w:szCs w:val="20"/>
        </w:rPr>
        <w:t>lan”</w:t>
      </w:r>
      <w:r w:rsidRPr="00B05534">
        <w:rPr>
          <w:rFonts w:ascii="Arial" w:hAnsi="Arial" w:cs="Arial"/>
          <w:color w:val="000000" w:themeColor="text1"/>
          <w:sz w:val="20"/>
          <w:szCs w:val="20"/>
        </w:rPr>
        <w:t xml:space="preserve"> will include </w:t>
      </w:r>
      <w:r w:rsidR="006D3BFE" w:rsidRPr="00B05534">
        <w:rPr>
          <w:rFonts w:ascii="Arial" w:hAnsi="Arial" w:cs="Arial"/>
          <w:color w:val="000000" w:themeColor="text1"/>
          <w:sz w:val="20"/>
          <w:szCs w:val="20"/>
        </w:rPr>
        <w:t xml:space="preserve">the list of CSR projects or </w:t>
      </w:r>
      <w:proofErr w:type="spellStart"/>
      <w:r w:rsidR="006D3BFE" w:rsidRPr="00B05534">
        <w:rPr>
          <w:rFonts w:ascii="Arial" w:hAnsi="Arial" w:cs="Arial"/>
          <w:color w:val="000000" w:themeColor="text1"/>
          <w:sz w:val="20"/>
          <w:szCs w:val="20"/>
        </w:rPr>
        <w:t>prog</w:t>
      </w:r>
      <w:r w:rsidR="005D4ED9" w:rsidRPr="00B05534">
        <w:rPr>
          <w:rFonts w:ascii="Arial" w:hAnsi="Arial" w:cs="Arial"/>
          <w:color w:val="000000" w:themeColor="text1"/>
          <w:sz w:val="20"/>
          <w:szCs w:val="20"/>
        </w:rPr>
        <w:t>r</w:t>
      </w:r>
      <w:r w:rsidR="006D3BFE" w:rsidRPr="00B05534">
        <w:rPr>
          <w:rFonts w:ascii="Arial" w:hAnsi="Arial" w:cs="Arial"/>
          <w:color w:val="000000" w:themeColor="text1"/>
          <w:sz w:val="20"/>
          <w:szCs w:val="20"/>
        </w:rPr>
        <w:t>ammes</w:t>
      </w:r>
      <w:proofErr w:type="spellEnd"/>
      <w:r w:rsidR="005D2C43" w:rsidRPr="00B05534">
        <w:rPr>
          <w:rFonts w:ascii="Arial" w:hAnsi="Arial" w:cs="Arial"/>
          <w:color w:val="000000" w:themeColor="text1"/>
          <w:sz w:val="20"/>
          <w:szCs w:val="20"/>
        </w:rPr>
        <w:t xml:space="preserve"> that are approved to be undertaken in areas or subjects specified in Schedule VII to the Act,</w:t>
      </w:r>
      <w:r w:rsidR="006D3BFE" w:rsidRPr="00B05534">
        <w:rPr>
          <w:rFonts w:ascii="Arial" w:hAnsi="Arial" w:cs="Arial"/>
          <w:color w:val="000000" w:themeColor="text1"/>
          <w:sz w:val="20"/>
          <w:szCs w:val="20"/>
        </w:rPr>
        <w:t xml:space="preserve"> </w:t>
      </w:r>
      <w:r w:rsidR="005D2C43" w:rsidRPr="00B05534">
        <w:rPr>
          <w:rFonts w:ascii="Arial" w:hAnsi="Arial" w:cs="Arial"/>
          <w:color w:val="000000" w:themeColor="text1"/>
          <w:sz w:val="20"/>
          <w:szCs w:val="20"/>
        </w:rPr>
        <w:t xml:space="preserve">the manner of execution of such projects or </w:t>
      </w:r>
      <w:proofErr w:type="spellStart"/>
      <w:r w:rsidR="005D2C43" w:rsidRPr="00B05534">
        <w:rPr>
          <w:rFonts w:ascii="Arial" w:hAnsi="Arial" w:cs="Arial"/>
          <w:color w:val="000000" w:themeColor="text1"/>
          <w:sz w:val="20"/>
          <w:szCs w:val="20"/>
        </w:rPr>
        <w:t>programmes</w:t>
      </w:r>
      <w:proofErr w:type="spellEnd"/>
      <w:r w:rsidR="005D2C43" w:rsidRPr="00B05534">
        <w:rPr>
          <w:rFonts w:ascii="Arial" w:hAnsi="Arial" w:cs="Arial"/>
          <w:color w:val="000000" w:themeColor="text1"/>
          <w:sz w:val="20"/>
          <w:szCs w:val="20"/>
        </w:rPr>
        <w:t xml:space="preserve">, </w:t>
      </w:r>
      <w:r w:rsidRPr="00B05534">
        <w:rPr>
          <w:rFonts w:ascii="Arial" w:hAnsi="Arial" w:cs="Arial"/>
          <w:color w:val="000000" w:themeColor="text1"/>
          <w:sz w:val="20"/>
          <w:szCs w:val="20"/>
        </w:rPr>
        <w:t xml:space="preserve">modalities of </w:t>
      </w:r>
      <w:proofErr w:type="spellStart"/>
      <w:r w:rsidRPr="00B05534">
        <w:rPr>
          <w:rFonts w:ascii="Arial" w:hAnsi="Arial" w:cs="Arial"/>
          <w:color w:val="000000" w:themeColor="text1"/>
          <w:sz w:val="20"/>
          <w:szCs w:val="20"/>
        </w:rPr>
        <w:t>utilisation</w:t>
      </w:r>
      <w:proofErr w:type="spellEnd"/>
      <w:r w:rsidRPr="00B05534">
        <w:rPr>
          <w:rFonts w:ascii="Arial" w:hAnsi="Arial" w:cs="Arial"/>
          <w:color w:val="000000" w:themeColor="text1"/>
          <w:sz w:val="20"/>
          <w:szCs w:val="20"/>
        </w:rPr>
        <w:t xml:space="preserve"> of the CSR funds and implantation schedules for the projects or </w:t>
      </w:r>
      <w:proofErr w:type="spellStart"/>
      <w:r w:rsidRPr="00B05534">
        <w:rPr>
          <w:rFonts w:ascii="Arial" w:hAnsi="Arial" w:cs="Arial"/>
          <w:color w:val="000000" w:themeColor="text1"/>
          <w:sz w:val="20"/>
          <w:szCs w:val="20"/>
        </w:rPr>
        <w:t>programmes</w:t>
      </w:r>
      <w:proofErr w:type="spellEnd"/>
      <w:r w:rsidRPr="00B05534">
        <w:rPr>
          <w:rFonts w:ascii="Arial" w:hAnsi="Arial" w:cs="Arial"/>
          <w:color w:val="000000" w:themeColor="text1"/>
          <w:sz w:val="20"/>
          <w:szCs w:val="20"/>
        </w:rPr>
        <w:t xml:space="preserve">, monitoring and reporting mechanism for the projects or </w:t>
      </w:r>
      <w:proofErr w:type="spellStart"/>
      <w:r w:rsidRPr="00B05534">
        <w:rPr>
          <w:rFonts w:ascii="Arial" w:hAnsi="Arial" w:cs="Arial"/>
          <w:color w:val="000000" w:themeColor="text1"/>
          <w:sz w:val="20"/>
          <w:szCs w:val="20"/>
        </w:rPr>
        <w:t>programmes</w:t>
      </w:r>
      <w:proofErr w:type="spellEnd"/>
      <w:r w:rsidRPr="00B05534">
        <w:rPr>
          <w:rFonts w:ascii="Arial" w:hAnsi="Arial" w:cs="Arial"/>
          <w:color w:val="000000" w:themeColor="text1"/>
          <w:sz w:val="20"/>
          <w:szCs w:val="20"/>
        </w:rPr>
        <w:t xml:space="preserve"> and details of need and impact assessment for the projects undertaken by the Company. The CSR Committee would recommend </w:t>
      </w:r>
      <w:r w:rsidR="004F4788" w:rsidRPr="00B05534">
        <w:rPr>
          <w:rFonts w:ascii="Arial" w:hAnsi="Arial" w:cs="Arial"/>
          <w:color w:val="000000" w:themeColor="text1"/>
          <w:sz w:val="20"/>
          <w:szCs w:val="20"/>
        </w:rPr>
        <w:t xml:space="preserve">the Annual Action Plan </w:t>
      </w:r>
      <w:r w:rsidRPr="00B05534">
        <w:rPr>
          <w:rFonts w:ascii="Arial" w:hAnsi="Arial" w:cs="Arial"/>
          <w:color w:val="000000" w:themeColor="text1"/>
          <w:sz w:val="20"/>
          <w:szCs w:val="20"/>
        </w:rPr>
        <w:t xml:space="preserve">to the Board. In case there is any alteration in the </w:t>
      </w:r>
      <w:r w:rsidR="002A23D4" w:rsidRPr="00B05534">
        <w:rPr>
          <w:rFonts w:ascii="Arial" w:hAnsi="Arial" w:cs="Arial"/>
          <w:color w:val="000000" w:themeColor="text1"/>
          <w:sz w:val="20"/>
          <w:szCs w:val="20"/>
        </w:rPr>
        <w:t xml:space="preserve">Annual Action Plan </w:t>
      </w:r>
      <w:r w:rsidRPr="00B05534">
        <w:rPr>
          <w:rFonts w:ascii="Arial" w:hAnsi="Arial" w:cs="Arial"/>
          <w:color w:val="000000" w:themeColor="text1"/>
          <w:sz w:val="20"/>
          <w:szCs w:val="20"/>
        </w:rPr>
        <w:t>at any time during the year</w:t>
      </w:r>
      <w:r w:rsidR="002A23D4" w:rsidRPr="00B05534">
        <w:rPr>
          <w:rFonts w:ascii="Arial" w:hAnsi="Arial" w:cs="Arial"/>
          <w:color w:val="000000" w:themeColor="text1"/>
          <w:sz w:val="20"/>
          <w:szCs w:val="20"/>
        </w:rPr>
        <w:t>,</w:t>
      </w:r>
      <w:r w:rsidRPr="00B05534">
        <w:rPr>
          <w:rFonts w:ascii="Arial" w:hAnsi="Arial" w:cs="Arial"/>
          <w:color w:val="000000" w:themeColor="text1"/>
          <w:sz w:val="20"/>
          <w:szCs w:val="20"/>
        </w:rPr>
        <w:t xml:space="preserve"> the CSR Committee would update </w:t>
      </w:r>
      <w:r w:rsidR="002A23D4" w:rsidRPr="00B05534">
        <w:rPr>
          <w:rFonts w:ascii="Arial" w:hAnsi="Arial" w:cs="Arial"/>
          <w:color w:val="000000" w:themeColor="text1"/>
          <w:sz w:val="20"/>
          <w:szCs w:val="20"/>
        </w:rPr>
        <w:t xml:space="preserve">such alteration to </w:t>
      </w:r>
      <w:r w:rsidRPr="00B05534">
        <w:rPr>
          <w:rFonts w:ascii="Arial" w:hAnsi="Arial" w:cs="Arial"/>
          <w:color w:val="000000" w:themeColor="text1"/>
          <w:sz w:val="20"/>
          <w:szCs w:val="20"/>
        </w:rPr>
        <w:t>the Board.</w:t>
      </w:r>
    </w:p>
    <w:p w14:paraId="5793EEFC" w14:textId="77777777" w:rsidR="00AD03DA" w:rsidRPr="00B05534" w:rsidRDefault="00AD03DA" w:rsidP="00AD03DA">
      <w:pPr>
        <w:pStyle w:val="ListParagraph"/>
        <w:spacing w:after="0" w:line="240" w:lineRule="auto"/>
        <w:ind w:left="360"/>
        <w:jc w:val="both"/>
        <w:rPr>
          <w:rFonts w:ascii="Arial" w:hAnsi="Arial" w:cs="Arial"/>
          <w:color w:val="000000" w:themeColor="text1"/>
          <w:sz w:val="20"/>
          <w:szCs w:val="20"/>
        </w:rPr>
      </w:pPr>
    </w:p>
    <w:p w14:paraId="614419AE" w14:textId="77777777" w:rsidR="00AD03DA" w:rsidRPr="00B05534" w:rsidRDefault="00AD03DA" w:rsidP="00AD03DA">
      <w:pPr>
        <w:pStyle w:val="ListParagraph"/>
        <w:spacing w:after="0" w:line="240" w:lineRule="auto"/>
        <w:ind w:left="360"/>
        <w:jc w:val="both"/>
        <w:rPr>
          <w:rFonts w:ascii="Arial" w:hAnsi="Arial" w:cs="Arial"/>
          <w:color w:val="000000" w:themeColor="text1"/>
          <w:sz w:val="20"/>
          <w:szCs w:val="20"/>
        </w:rPr>
      </w:pPr>
      <w:r w:rsidRPr="00B05534">
        <w:rPr>
          <w:rFonts w:ascii="Arial" w:hAnsi="Arial" w:cs="Arial"/>
          <w:b/>
          <w:color w:val="000000" w:themeColor="text1"/>
          <w:sz w:val="20"/>
          <w:szCs w:val="20"/>
        </w:rPr>
        <w:t>“Ongoing Projects”</w:t>
      </w:r>
      <w:r w:rsidRPr="00B05534">
        <w:rPr>
          <w:rFonts w:ascii="Arial" w:hAnsi="Arial" w:cs="Arial"/>
          <w:color w:val="000000" w:themeColor="text1"/>
          <w:sz w:val="20"/>
          <w:szCs w:val="20"/>
        </w:rPr>
        <w:t xml:space="preserve"> means projects that have a multi-year implementation focus but not having timelines exceeding three years excluding the financial year in which it commences. The CSR Committee may also designate some of the existing CSR project as Ongoing Project</w:t>
      </w:r>
      <w:r w:rsidR="00A149BB" w:rsidRPr="00B05534">
        <w:rPr>
          <w:rFonts w:ascii="Arial" w:hAnsi="Arial" w:cs="Arial"/>
          <w:color w:val="000000" w:themeColor="text1"/>
          <w:sz w:val="20"/>
          <w:szCs w:val="20"/>
        </w:rPr>
        <w:t>s</w:t>
      </w:r>
      <w:r w:rsidRPr="00B05534">
        <w:rPr>
          <w:rFonts w:ascii="Arial" w:hAnsi="Arial" w:cs="Arial"/>
          <w:color w:val="000000" w:themeColor="text1"/>
          <w:sz w:val="20"/>
          <w:szCs w:val="20"/>
        </w:rPr>
        <w:t xml:space="preserve"> and such Ongoing Projects shall be selected, implemented, monitored and reported in accordance with the applicable CSR Provisions.  </w:t>
      </w:r>
    </w:p>
    <w:p w14:paraId="0C9A03C7" w14:textId="77777777" w:rsidR="00AD03DA" w:rsidRPr="004A418A" w:rsidRDefault="00AD03DA" w:rsidP="004A418A">
      <w:pPr>
        <w:pStyle w:val="ListParagraph"/>
        <w:spacing w:after="0" w:line="240" w:lineRule="auto"/>
        <w:ind w:left="357"/>
        <w:jc w:val="both"/>
        <w:rPr>
          <w:rFonts w:ascii="Arial" w:hAnsi="Arial"/>
          <w:color w:val="000000" w:themeColor="text1"/>
          <w:sz w:val="20"/>
        </w:rPr>
      </w:pPr>
      <w:r w:rsidRPr="004A418A">
        <w:rPr>
          <w:rFonts w:ascii="Arial" w:hAnsi="Arial"/>
          <w:color w:val="000000" w:themeColor="text1"/>
          <w:sz w:val="20"/>
        </w:rPr>
        <w:t>Any term used but not defined in this CSR Policy shall have the meaning assigned to it under the Act or the CSR Rules.</w:t>
      </w:r>
    </w:p>
    <w:p w14:paraId="0B8F9B6C" w14:textId="77777777" w:rsidR="00C232C7" w:rsidRPr="004A418A" w:rsidRDefault="00C232C7" w:rsidP="004A418A">
      <w:pPr>
        <w:pStyle w:val="ListParagraph"/>
        <w:spacing w:after="0" w:line="240" w:lineRule="auto"/>
        <w:ind w:left="357"/>
        <w:jc w:val="both"/>
        <w:rPr>
          <w:rFonts w:ascii="Arial" w:hAnsi="Arial"/>
          <w:color w:val="000000" w:themeColor="text1"/>
          <w:sz w:val="20"/>
        </w:rPr>
      </w:pPr>
    </w:p>
    <w:p w14:paraId="1F4A4592" w14:textId="77777777" w:rsidR="00AD03DA" w:rsidRPr="004A418A" w:rsidRDefault="00AD03DA" w:rsidP="004A418A">
      <w:pPr>
        <w:pStyle w:val="ListParagraph"/>
        <w:numPr>
          <w:ilvl w:val="1"/>
          <w:numId w:val="2"/>
        </w:numPr>
        <w:spacing w:after="0"/>
        <w:jc w:val="both"/>
        <w:rPr>
          <w:rFonts w:ascii="Arial" w:hAnsi="Arial"/>
          <w:b/>
          <w:color w:val="000000" w:themeColor="text1"/>
          <w:sz w:val="20"/>
        </w:rPr>
      </w:pPr>
      <w:r w:rsidRPr="004A418A">
        <w:rPr>
          <w:rFonts w:ascii="Arial" w:hAnsi="Arial"/>
          <w:b/>
          <w:color w:val="000000" w:themeColor="text1"/>
          <w:sz w:val="20"/>
        </w:rPr>
        <w:t xml:space="preserve">Title and Scope </w:t>
      </w:r>
    </w:p>
    <w:p w14:paraId="7F5BA284" w14:textId="77777777" w:rsidR="00AD03DA" w:rsidRPr="004A418A" w:rsidRDefault="00AD03DA" w:rsidP="004A418A">
      <w:pPr>
        <w:pStyle w:val="ListParagraph"/>
        <w:spacing w:after="0"/>
        <w:ind w:left="360"/>
        <w:jc w:val="both"/>
        <w:rPr>
          <w:rFonts w:ascii="Arial" w:hAnsi="Arial"/>
          <w:b/>
          <w:color w:val="000000" w:themeColor="text1"/>
          <w:sz w:val="20"/>
        </w:rPr>
      </w:pPr>
    </w:p>
    <w:p w14:paraId="79768FCB" w14:textId="77777777" w:rsidR="00AD03DA" w:rsidRPr="004A418A" w:rsidRDefault="00AD03DA" w:rsidP="004A418A">
      <w:pPr>
        <w:pStyle w:val="ListParagraph"/>
        <w:spacing w:after="0" w:line="240" w:lineRule="auto"/>
        <w:ind w:left="360" w:firstLine="90"/>
        <w:jc w:val="both"/>
        <w:rPr>
          <w:rFonts w:ascii="Arial" w:hAnsi="Arial"/>
          <w:color w:val="000000" w:themeColor="text1"/>
          <w:sz w:val="20"/>
        </w:rPr>
      </w:pPr>
      <w:r w:rsidRPr="004A418A">
        <w:rPr>
          <w:rFonts w:ascii="Arial" w:hAnsi="Arial"/>
          <w:color w:val="000000" w:themeColor="text1"/>
          <w:sz w:val="20"/>
        </w:rPr>
        <w:t>This Policy:</w:t>
      </w:r>
    </w:p>
    <w:p w14:paraId="54776A09" w14:textId="77777777" w:rsidR="00AD03DA" w:rsidRPr="004A418A" w:rsidRDefault="00AD03DA" w:rsidP="00AD03DA">
      <w:pPr>
        <w:spacing w:after="0" w:line="240" w:lineRule="auto"/>
        <w:jc w:val="both"/>
        <w:rPr>
          <w:rFonts w:ascii="Arial" w:hAnsi="Arial"/>
          <w:b/>
          <w:color w:val="000000" w:themeColor="text1"/>
          <w:sz w:val="20"/>
        </w:rPr>
      </w:pPr>
    </w:p>
    <w:p w14:paraId="042BCEE3" w14:textId="77777777" w:rsidR="00AD03DA" w:rsidRPr="004A418A" w:rsidRDefault="00AD03DA" w:rsidP="004A418A">
      <w:pPr>
        <w:pStyle w:val="ListParagraph"/>
        <w:numPr>
          <w:ilvl w:val="0"/>
          <w:numId w:val="3"/>
        </w:numPr>
        <w:spacing w:after="0" w:line="240" w:lineRule="auto"/>
        <w:ind w:left="805" w:hanging="357"/>
        <w:jc w:val="both"/>
        <w:rPr>
          <w:rFonts w:ascii="Arial" w:hAnsi="Arial"/>
          <w:color w:val="000000" w:themeColor="text1"/>
          <w:sz w:val="20"/>
        </w:rPr>
      </w:pPr>
      <w:r w:rsidRPr="004A418A">
        <w:rPr>
          <w:rFonts w:ascii="Arial" w:hAnsi="Arial"/>
          <w:color w:val="000000" w:themeColor="text1"/>
          <w:sz w:val="20"/>
        </w:rPr>
        <w:t>shall be called the “Corporate Social Responsibility Policy” or “CSR Policy” of the Company which is developed and implemented in accordance with the provisions of Section 135 of the Act read with the CSR Rules.</w:t>
      </w:r>
    </w:p>
    <w:p w14:paraId="1FAC985C" w14:textId="77777777" w:rsidR="00AD03DA" w:rsidRPr="004A418A" w:rsidRDefault="00AD03DA" w:rsidP="004A418A">
      <w:pPr>
        <w:pStyle w:val="ListParagraph"/>
        <w:spacing w:after="0" w:line="240" w:lineRule="auto"/>
        <w:ind w:left="805"/>
        <w:jc w:val="both"/>
        <w:rPr>
          <w:rFonts w:ascii="Arial" w:hAnsi="Arial"/>
          <w:color w:val="000000" w:themeColor="text1"/>
          <w:sz w:val="20"/>
        </w:rPr>
      </w:pPr>
    </w:p>
    <w:p w14:paraId="3B5DB63F" w14:textId="77777777" w:rsidR="00AD03DA" w:rsidRPr="004A418A" w:rsidRDefault="00AD03DA" w:rsidP="004A418A">
      <w:pPr>
        <w:pStyle w:val="ListParagraph"/>
        <w:numPr>
          <w:ilvl w:val="0"/>
          <w:numId w:val="3"/>
        </w:numPr>
        <w:spacing w:after="0" w:line="240" w:lineRule="auto"/>
        <w:ind w:left="805" w:hanging="357"/>
        <w:jc w:val="both"/>
        <w:rPr>
          <w:rFonts w:ascii="Arial" w:hAnsi="Arial"/>
          <w:color w:val="000000" w:themeColor="text1"/>
          <w:sz w:val="20"/>
        </w:rPr>
      </w:pPr>
      <w:r w:rsidRPr="004A418A">
        <w:rPr>
          <w:rFonts w:ascii="Arial" w:hAnsi="Arial"/>
          <w:color w:val="000000" w:themeColor="text1"/>
          <w:sz w:val="20"/>
        </w:rPr>
        <w:t>outlines the Company’s philosophy and responsibility and lays down the guidelines and mechanism for undertaking socially impactful programs towards welfare and sustainable development of the community around the area of its operations and other parts of the country.</w:t>
      </w:r>
    </w:p>
    <w:p w14:paraId="15256AE7" w14:textId="77777777" w:rsidR="00AD03DA" w:rsidRPr="004A418A" w:rsidRDefault="00AD03DA" w:rsidP="004A418A">
      <w:pPr>
        <w:pStyle w:val="ListParagraph"/>
        <w:spacing w:after="0" w:line="240" w:lineRule="auto"/>
        <w:ind w:left="805"/>
        <w:jc w:val="both"/>
        <w:rPr>
          <w:rFonts w:ascii="Arial" w:hAnsi="Arial"/>
          <w:color w:val="000000" w:themeColor="text1"/>
          <w:sz w:val="20"/>
        </w:rPr>
      </w:pPr>
    </w:p>
    <w:p w14:paraId="5782D57E" w14:textId="77777777" w:rsidR="00AD03DA" w:rsidRPr="004A418A" w:rsidRDefault="00AD03DA" w:rsidP="004A418A">
      <w:pPr>
        <w:pStyle w:val="ListParagraph"/>
        <w:numPr>
          <w:ilvl w:val="0"/>
          <w:numId w:val="3"/>
        </w:numPr>
        <w:spacing w:after="0" w:line="240" w:lineRule="auto"/>
        <w:ind w:left="805" w:hanging="357"/>
        <w:jc w:val="both"/>
        <w:rPr>
          <w:rFonts w:ascii="Arial" w:hAnsi="Arial"/>
          <w:color w:val="000000" w:themeColor="text1"/>
          <w:sz w:val="20"/>
        </w:rPr>
      </w:pPr>
      <w:r w:rsidRPr="004A418A">
        <w:rPr>
          <w:rFonts w:ascii="Arial" w:hAnsi="Arial"/>
          <w:color w:val="000000" w:themeColor="text1"/>
          <w:sz w:val="20"/>
        </w:rPr>
        <w:t>shall be applicable to all CSR Activities taken up by the Company at various locations in India for the benefit of different segment of the society at large, specifically the deprived and underprivileged segment.</w:t>
      </w:r>
    </w:p>
    <w:p w14:paraId="514517BE" w14:textId="77777777" w:rsidR="00AD03DA" w:rsidRPr="004A418A" w:rsidRDefault="00AD03DA" w:rsidP="00AD03DA">
      <w:pPr>
        <w:spacing w:after="0" w:line="240" w:lineRule="auto"/>
        <w:jc w:val="both"/>
        <w:rPr>
          <w:rFonts w:ascii="Arial" w:hAnsi="Arial"/>
          <w:color w:val="000000" w:themeColor="text1"/>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D03DA" w:rsidRPr="00B05534" w14:paraId="338D26E4" w14:textId="77777777" w:rsidTr="004A418A">
        <w:tc>
          <w:tcPr>
            <w:tcW w:w="9576" w:type="dxa"/>
            <w:shd w:val="clear" w:color="auto" w:fill="A6A6A6" w:themeFill="background1" w:themeFillShade="A6"/>
          </w:tcPr>
          <w:p w14:paraId="62ACAD1D" w14:textId="77777777" w:rsidR="00AD03DA" w:rsidRPr="00B05534" w:rsidRDefault="00AD03DA" w:rsidP="00CE497C">
            <w:pPr>
              <w:jc w:val="both"/>
              <w:rPr>
                <w:rFonts w:ascii="Arial" w:hAnsi="Arial" w:cs="Arial"/>
                <w:color w:val="000000" w:themeColor="text1"/>
                <w:sz w:val="20"/>
                <w:szCs w:val="20"/>
              </w:rPr>
            </w:pPr>
          </w:p>
          <w:p w14:paraId="157A0A41" w14:textId="77777777" w:rsidR="00AD03DA" w:rsidRPr="004A418A" w:rsidRDefault="00AD03DA" w:rsidP="004A418A">
            <w:pPr>
              <w:pStyle w:val="ListParagraph"/>
              <w:numPr>
                <w:ilvl w:val="0"/>
                <w:numId w:val="1"/>
              </w:numPr>
              <w:shd w:val="clear" w:color="auto" w:fill="A6A6A6" w:themeFill="background1" w:themeFillShade="A6"/>
              <w:jc w:val="both"/>
              <w:rPr>
                <w:rFonts w:ascii="Arial" w:hAnsi="Arial"/>
                <w:b/>
                <w:sz w:val="20"/>
              </w:rPr>
            </w:pPr>
            <w:r w:rsidRPr="004A418A">
              <w:rPr>
                <w:rFonts w:ascii="Arial" w:hAnsi="Arial"/>
                <w:b/>
                <w:sz w:val="20"/>
              </w:rPr>
              <w:t>VISION, MISSION &amp; OBJECTIVES</w:t>
            </w:r>
          </w:p>
          <w:p w14:paraId="05E8157E" w14:textId="77777777" w:rsidR="00AD03DA" w:rsidRPr="004A418A" w:rsidRDefault="00AD03DA" w:rsidP="004A418A">
            <w:pPr>
              <w:jc w:val="both"/>
              <w:rPr>
                <w:rFonts w:ascii="Arial" w:hAnsi="Arial"/>
                <w:color w:val="000000" w:themeColor="text1"/>
                <w:sz w:val="20"/>
              </w:rPr>
            </w:pPr>
          </w:p>
        </w:tc>
      </w:tr>
    </w:tbl>
    <w:p w14:paraId="4919C16F" w14:textId="77777777" w:rsidR="00AD03DA" w:rsidRPr="004A418A" w:rsidRDefault="00AD03DA" w:rsidP="004A418A">
      <w:pPr>
        <w:widowControl w:val="0"/>
        <w:autoSpaceDE w:val="0"/>
        <w:autoSpaceDN w:val="0"/>
        <w:adjustRightInd w:val="0"/>
        <w:spacing w:before="60" w:after="0"/>
        <w:ind w:left="662" w:right="2545"/>
        <w:jc w:val="both"/>
        <w:rPr>
          <w:rFonts w:ascii="Arial" w:hAnsi="Arial"/>
          <w:b/>
          <w:color w:val="131313"/>
          <w:sz w:val="20"/>
        </w:rPr>
      </w:pPr>
    </w:p>
    <w:p w14:paraId="7C1E9989" w14:textId="77777777" w:rsidR="00AD03DA" w:rsidRPr="004A418A" w:rsidRDefault="00AD03DA" w:rsidP="004A418A">
      <w:pPr>
        <w:widowControl w:val="0"/>
        <w:autoSpaceDE w:val="0"/>
        <w:autoSpaceDN w:val="0"/>
        <w:adjustRightInd w:val="0"/>
        <w:spacing w:after="0" w:line="240" w:lineRule="auto"/>
        <w:ind w:right="284"/>
        <w:jc w:val="both"/>
        <w:rPr>
          <w:rFonts w:ascii="Arial" w:hAnsi="Arial"/>
          <w:color w:val="000000" w:themeColor="text1"/>
          <w:sz w:val="20"/>
          <w:lang w:val="en-IN"/>
        </w:rPr>
      </w:pPr>
      <w:r w:rsidRPr="004A418A">
        <w:rPr>
          <w:rFonts w:ascii="Arial" w:hAnsi="Arial"/>
          <w:color w:val="000000" w:themeColor="text1"/>
          <w:sz w:val="20"/>
          <w:lang w:val="en-IN"/>
        </w:rPr>
        <w:t>Corporate Social Responsibility is the commitment of businesses to contribute to sustainable economic development by working with the employees, their families, the local community and the society at large to improve their lives in ways that are good for business and for its development.</w:t>
      </w:r>
    </w:p>
    <w:p w14:paraId="3CF51149" w14:textId="77777777" w:rsidR="00AD03DA" w:rsidRPr="004A418A" w:rsidRDefault="00AD03DA" w:rsidP="004A418A">
      <w:pPr>
        <w:widowControl w:val="0"/>
        <w:autoSpaceDE w:val="0"/>
        <w:autoSpaceDN w:val="0"/>
        <w:adjustRightInd w:val="0"/>
        <w:spacing w:after="0" w:line="240" w:lineRule="auto"/>
        <w:ind w:right="6959"/>
        <w:jc w:val="both"/>
        <w:rPr>
          <w:rFonts w:ascii="Arial" w:hAnsi="Arial"/>
          <w:b/>
          <w:color w:val="131313"/>
          <w:w w:val="104"/>
          <w:sz w:val="20"/>
        </w:rPr>
      </w:pPr>
    </w:p>
    <w:p w14:paraId="20A4E262" w14:textId="77777777" w:rsidR="00AD03DA" w:rsidRPr="004A418A" w:rsidRDefault="00AD03DA" w:rsidP="004A418A">
      <w:pPr>
        <w:widowControl w:val="0"/>
        <w:autoSpaceDE w:val="0"/>
        <w:autoSpaceDN w:val="0"/>
        <w:adjustRightInd w:val="0"/>
        <w:spacing w:after="0" w:line="240" w:lineRule="auto"/>
        <w:ind w:right="6959"/>
        <w:jc w:val="both"/>
        <w:rPr>
          <w:rFonts w:ascii="Arial" w:hAnsi="Arial"/>
          <w:color w:val="000000"/>
          <w:sz w:val="20"/>
        </w:rPr>
      </w:pPr>
      <w:r w:rsidRPr="004A418A">
        <w:rPr>
          <w:rFonts w:ascii="Arial" w:hAnsi="Arial"/>
          <w:b/>
          <w:color w:val="131313"/>
          <w:w w:val="104"/>
          <w:sz w:val="20"/>
        </w:rPr>
        <w:t>2.1 Vision</w:t>
      </w:r>
    </w:p>
    <w:p w14:paraId="708D7A4D" w14:textId="77777777" w:rsidR="00AD03DA" w:rsidRPr="004A418A" w:rsidRDefault="00AD03DA" w:rsidP="004A418A">
      <w:pPr>
        <w:widowControl w:val="0"/>
        <w:autoSpaceDE w:val="0"/>
        <w:autoSpaceDN w:val="0"/>
        <w:adjustRightInd w:val="0"/>
        <w:spacing w:after="0" w:line="240" w:lineRule="auto"/>
        <w:ind w:right="280"/>
        <w:jc w:val="both"/>
        <w:rPr>
          <w:rFonts w:ascii="Arial" w:hAnsi="Arial"/>
          <w:color w:val="131313"/>
          <w:sz w:val="20"/>
        </w:rPr>
      </w:pPr>
    </w:p>
    <w:p w14:paraId="7E99DEB8" w14:textId="77777777" w:rsidR="00AD03DA" w:rsidRPr="004A418A" w:rsidRDefault="00AD03DA" w:rsidP="004A418A">
      <w:pPr>
        <w:widowControl w:val="0"/>
        <w:autoSpaceDE w:val="0"/>
        <w:autoSpaceDN w:val="0"/>
        <w:adjustRightInd w:val="0"/>
        <w:spacing w:after="0" w:line="240" w:lineRule="auto"/>
        <w:ind w:right="280"/>
        <w:jc w:val="both"/>
        <w:rPr>
          <w:rFonts w:ascii="Arial" w:hAnsi="Arial"/>
          <w:color w:val="000000"/>
          <w:sz w:val="20"/>
        </w:rPr>
      </w:pPr>
      <w:r w:rsidRPr="004A418A">
        <w:rPr>
          <w:rFonts w:ascii="Arial" w:hAnsi="Arial"/>
          <w:color w:val="131313"/>
          <w:sz w:val="20"/>
        </w:rPr>
        <w:t>To</w:t>
      </w:r>
      <w:r w:rsidRPr="004A418A">
        <w:rPr>
          <w:rFonts w:ascii="Arial" w:hAnsi="Arial"/>
          <w:color w:val="131313"/>
          <w:spacing w:val="4"/>
          <w:sz w:val="20"/>
        </w:rPr>
        <w:t xml:space="preserve"> </w:t>
      </w:r>
      <w:r w:rsidRPr="004A418A">
        <w:rPr>
          <w:rFonts w:ascii="Arial" w:hAnsi="Arial"/>
          <w:color w:val="131313"/>
          <w:sz w:val="20"/>
        </w:rPr>
        <w:t>follow</w:t>
      </w:r>
      <w:r w:rsidRPr="004A418A">
        <w:rPr>
          <w:rFonts w:ascii="Arial" w:hAnsi="Arial"/>
          <w:color w:val="131313"/>
          <w:spacing w:val="-2"/>
          <w:sz w:val="20"/>
        </w:rPr>
        <w:t xml:space="preserve"> </w:t>
      </w:r>
      <w:r w:rsidRPr="004A418A">
        <w:rPr>
          <w:rFonts w:ascii="Arial" w:hAnsi="Arial"/>
          <w:color w:val="131313"/>
          <w:sz w:val="20"/>
        </w:rPr>
        <w:t>global</w:t>
      </w:r>
      <w:r w:rsidRPr="004A418A">
        <w:rPr>
          <w:rFonts w:ascii="Arial" w:hAnsi="Arial"/>
          <w:color w:val="131313"/>
          <w:spacing w:val="-1"/>
          <w:sz w:val="20"/>
        </w:rPr>
        <w:t xml:space="preserve"> </w:t>
      </w:r>
      <w:r w:rsidRPr="004A418A">
        <w:rPr>
          <w:rFonts w:ascii="Arial" w:hAnsi="Arial"/>
          <w:color w:val="131313"/>
          <w:sz w:val="20"/>
        </w:rPr>
        <w:t>progression</w:t>
      </w:r>
      <w:r w:rsidRPr="004A418A">
        <w:rPr>
          <w:rFonts w:ascii="Arial" w:hAnsi="Arial"/>
          <w:color w:val="131313"/>
          <w:spacing w:val="-3"/>
          <w:sz w:val="20"/>
        </w:rPr>
        <w:t xml:space="preserve"> </w:t>
      </w:r>
      <w:r w:rsidRPr="004A418A">
        <w:rPr>
          <w:rFonts w:ascii="Arial" w:hAnsi="Arial"/>
          <w:color w:val="131313"/>
          <w:sz w:val="20"/>
        </w:rPr>
        <w:t>in</w:t>
      </w:r>
      <w:r w:rsidRPr="004A418A">
        <w:rPr>
          <w:rFonts w:ascii="Arial" w:hAnsi="Arial"/>
          <w:color w:val="131313"/>
          <w:spacing w:val="3"/>
          <w:sz w:val="20"/>
        </w:rPr>
        <w:t xml:space="preserve"> </w:t>
      </w:r>
      <w:r w:rsidRPr="004A418A">
        <w:rPr>
          <w:rFonts w:ascii="Arial" w:hAnsi="Arial"/>
          <w:color w:val="131313"/>
          <w:sz w:val="20"/>
        </w:rPr>
        <w:t>the</w:t>
      </w:r>
      <w:r w:rsidRPr="004A418A">
        <w:rPr>
          <w:rFonts w:ascii="Arial" w:hAnsi="Arial"/>
          <w:color w:val="131313"/>
          <w:spacing w:val="2"/>
          <w:sz w:val="20"/>
        </w:rPr>
        <w:t xml:space="preserve"> </w:t>
      </w:r>
      <w:r w:rsidRPr="004A418A">
        <w:rPr>
          <w:rFonts w:ascii="Arial" w:hAnsi="Arial"/>
          <w:color w:val="131313"/>
          <w:sz w:val="20"/>
        </w:rPr>
        <w:t>concept</w:t>
      </w:r>
      <w:r w:rsidRPr="004A418A">
        <w:rPr>
          <w:rFonts w:ascii="Arial" w:hAnsi="Arial"/>
          <w:color w:val="131313"/>
          <w:spacing w:val="-5"/>
          <w:sz w:val="20"/>
        </w:rPr>
        <w:t xml:space="preserve"> </w:t>
      </w:r>
      <w:r w:rsidRPr="004A418A">
        <w:rPr>
          <w:rFonts w:ascii="Arial" w:hAnsi="Arial"/>
          <w:color w:val="131313"/>
          <w:sz w:val="20"/>
        </w:rPr>
        <w:t>of</w:t>
      </w:r>
      <w:r w:rsidRPr="004A418A">
        <w:rPr>
          <w:rFonts w:ascii="Arial" w:hAnsi="Arial"/>
          <w:color w:val="131313"/>
          <w:spacing w:val="1"/>
          <w:sz w:val="20"/>
        </w:rPr>
        <w:t xml:space="preserve"> </w:t>
      </w:r>
      <w:r w:rsidRPr="004A418A">
        <w:rPr>
          <w:rFonts w:ascii="Arial" w:hAnsi="Arial"/>
          <w:color w:val="131313"/>
          <w:sz w:val="20"/>
        </w:rPr>
        <w:t>Corporate</w:t>
      </w:r>
      <w:r w:rsidRPr="004A418A">
        <w:rPr>
          <w:rFonts w:ascii="Arial" w:hAnsi="Arial"/>
          <w:color w:val="131313"/>
          <w:spacing w:val="-15"/>
          <w:sz w:val="20"/>
        </w:rPr>
        <w:t xml:space="preserve"> </w:t>
      </w:r>
      <w:r w:rsidRPr="004A418A">
        <w:rPr>
          <w:rFonts w:ascii="Arial" w:hAnsi="Arial"/>
          <w:color w:val="131313"/>
          <w:sz w:val="20"/>
        </w:rPr>
        <w:t>Social</w:t>
      </w:r>
      <w:r w:rsidRPr="004A418A">
        <w:rPr>
          <w:rFonts w:ascii="Arial" w:hAnsi="Arial"/>
          <w:color w:val="131313"/>
          <w:spacing w:val="-10"/>
          <w:sz w:val="20"/>
        </w:rPr>
        <w:t xml:space="preserve"> </w:t>
      </w:r>
      <w:r w:rsidRPr="004A418A">
        <w:rPr>
          <w:rFonts w:ascii="Arial" w:hAnsi="Arial"/>
          <w:color w:val="131313"/>
          <w:sz w:val="20"/>
        </w:rPr>
        <w:t>Responsibility and</w:t>
      </w:r>
      <w:r w:rsidRPr="004A418A">
        <w:rPr>
          <w:rFonts w:ascii="Arial" w:hAnsi="Arial"/>
          <w:color w:val="131313"/>
          <w:spacing w:val="40"/>
          <w:sz w:val="20"/>
        </w:rPr>
        <w:t xml:space="preserve"> </w:t>
      </w:r>
      <w:r w:rsidRPr="004A418A">
        <w:rPr>
          <w:rFonts w:ascii="Arial" w:hAnsi="Arial"/>
          <w:color w:val="131313"/>
          <w:sz w:val="20"/>
        </w:rPr>
        <w:t>its</w:t>
      </w:r>
      <w:r w:rsidRPr="004A418A">
        <w:rPr>
          <w:rFonts w:ascii="Arial" w:hAnsi="Arial"/>
          <w:color w:val="131313"/>
          <w:spacing w:val="43"/>
          <w:sz w:val="20"/>
        </w:rPr>
        <w:t xml:space="preserve"> </w:t>
      </w:r>
      <w:r w:rsidRPr="004A418A">
        <w:rPr>
          <w:rFonts w:ascii="Arial" w:hAnsi="Arial"/>
          <w:color w:val="131313"/>
          <w:sz w:val="20"/>
        </w:rPr>
        <w:t>implementations</w:t>
      </w:r>
      <w:r w:rsidRPr="004A418A">
        <w:rPr>
          <w:rFonts w:ascii="Arial" w:hAnsi="Arial"/>
          <w:color w:val="131313"/>
          <w:spacing w:val="21"/>
          <w:sz w:val="20"/>
        </w:rPr>
        <w:t xml:space="preserve"> </w:t>
      </w:r>
      <w:r w:rsidRPr="004A418A">
        <w:rPr>
          <w:rFonts w:ascii="Arial" w:hAnsi="Arial"/>
          <w:color w:val="131313"/>
          <w:sz w:val="20"/>
        </w:rPr>
        <w:t>by</w:t>
      </w:r>
      <w:r w:rsidRPr="004A418A">
        <w:rPr>
          <w:rFonts w:ascii="Arial" w:hAnsi="Arial"/>
          <w:color w:val="131313"/>
          <w:spacing w:val="47"/>
          <w:sz w:val="20"/>
        </w:rPr>
        <w:t xml:space="preserve"> </w:t>
      </w:r>
      <w:r w:rsidRPr="004A418A">
        <w:rPr>
          <w:rFonts w:ascii="Arial" w:hAnsi="Arial"/>
          <w:color w:val="131313"/>
          <w:sz w:val="20"/>
        </w:rPr>
        <w:t>way</w:t>
      </w:r>
      <w:r w:rsidRPr="004A418A">
        <w:rPr>
          <w:rFonts w:ascii="Arial" w:hAnsi="Arial"/>
          <w:color w:val="131313"/>
          <w:spacing w:val="38"/>
          <w:sz w:val="20"/>
        </w:rPr>
        <w:t xml:space="preserve"> </w:t>
      </w:r>
      <w:r w:rsidRPr="004A418A">
        <w:rPr>
          <w:rFonts w:ascii="Arial" w:hAnsi="Arial"/>
          <w:color w:val="131313"/>
          <w:sz w:val="20"/>
        </w:rPr>
        <w:t>of</w:t>
      </w:r>
      <w:r w:rsidRPr="004A418A">
        <w:rPr>
          <w:rFonts w:ascii="Arial" w:hAnsi="Arial"/>
          <w:color w:val="131313"/>
          <w:spacing w:val="40"/>
          <w:sz w:val="20"/>
        </w:rPr>
        <w:t xml:space="preserve"> </w:t>
      </w:r>
      <w:r w:rsidRPr="004A418A">
        <w:rPr>
          <w:rFonts w:ascii="Arial" w:hAnsi="Arial"/>
          <w:color w:val="131313"/>
          <w:sz w:val="20"/>
        </w:rPr>
        <w:t>being</w:t>
      </w:r>
      <w:r w:rsidRPr="004A418A">
        <w:rPr>
          <w:rFonts w:ascii="Arial" w:hAnsi="Arial"/>
          <w:color w:val="131313"/>
          <w:spacing w:val="45"/>
          <w:sz w:val="20"/>
        </w:rPr>
        <w:t xml:space="preserve"> </w:t>
      </w:r>
      <w:r w:rsidRPr="004A418A">
        <w:rPr>
          <w:rFonts w:ascii="Arial" w:hAnsi="Arial"/>
          <w:color w:val="131313"/>
          <w:sz w:val="20"/>
        </w:rPr>
        <w:t>beneficial</w:t>
      </w:r>
      <w:r w:rsidRPr="004A418A">
        <w:rPr>
          <w:rFonts w:ascii="Arial" w:hAnsi="Arial"/>
          <w:color w:val="131313"/>
          <w:spacing w:val="19"/>
          <w:sz w:val="20"/>
        </w:rPr>
        <w:t xml:space="preserve"> </w:t>
      </w:r>
      <w:r w:rsidRPr="004A418A">
        <w:rPr>
          <w:rFonts w:ascii="Arial" w:hAnsi="Arial"/>
          <w:color w:val="131313"/>
          <w:sz w:val="20"/>
        </w:rPr>
        <w:t>to</w:t>
      </w:r>
      <w:r w:rsidRPr="004A418A">
        <w:rPr>
          <w:rFonts w:ascii="Arial" w:hAnsi="Arial"/>
          <w:color w:val="131313"/>
          <w:spacing w:val="48"/>
          <w:sz w:val="20"/>
        </w:rPr>
        <w:t xml:space="preserve"> </w:t>
      </w:r>
      <w:r w:rsidRPr="004A418A">
        <w:rPr>
          <w:rFonts w:ascii="Arial" w:hAnsi="Arial"/>
          <w:color w:val="131313"/>
          <w:sz w:val="20"/>
        </w:rPr>
        <w:t>our</w:t>
      </w:r>
      <w:r w:rsidRPr="004A418A">
        <w:rPr>
          <w:rFonts w:ascii="Arial" w:hAnsi="Arial"/>
          <w:color w:val="131313"/>
          <w:spacing w:val="38"/>
          <w:sz w:val="20"/>
        </w:rPr>
        <w:t xml:space="preserve"> </w:t>
      </w:r>
      <w:r w:rsidRPr="004A418A">
        <w:rPr>
          <w:rFonts w:ascii="Arial" w:hAnsi="Arial"/>
          <w:color w:val="131313"/>
          <w:sz w:val="20"/>
        </w:rPr>
        <w:t>society</w:t>
      </w:r>
      <w:r w:rsidRPr="004A418A">
        <w:rPr>
          <w:rFonts w:ascii="Arial" w:hAnsi="Arial"/>
          <w:color w:val="131313"/>
          <w:spacing w:val="29"/>
          <w:sz w:val="20"/>
        </w:rPr>
        <w:t xml:space="preserve"> </w:t>
      </w:r>
      <w:r w:rsidRPr="004A418A">
        <w:rPr>
          <w:rFonts w:ascii="Arial" w:hAnsi="Arial"/>
          <w:color w:val="131313"/>
          <w:sz w:val="20"/>
        </w:rPr>
        <w:t>and</w:t>
      </w:r>
      <w:r w:rsidRPr="004A418A">
        <w:rPr>
          <w:rFonts w:ascii="Arial" w:hAnsi="Arial"/>
          <w:color w:val="131313"/>
          <w:spacing w:val="42"/>
          <w:sz w:val="20"/>
        </w:rPr>
        <w:t xml:space="preserve"> </w:t>
      </w:r>
      <w:r w:rsidRPr="004A418A">
        <w:rPr>
          <w:rFonts w:ascii="Arial" w:hAnsi="Arial"/>
          <w:color w:val="131313"/>
          <w:w w:val="104"/>
          <w:sz w:val="20"/>
        </w:rPr>
        <w:t xml:space="preserve">the </w:t>
      </w:r>
      <w:r w:rsidRPr="004A418A">
        <w:rPr>
          <w:rFonts w:ascii="Arial" w:hAnsi="Arial"/>
          <w:color w:val="131313"/>
          <w:sz w:val="20"/>
        </w:rPr>
        <w:t>corporations</w:t>
      </w:r>
      <w:r w:rsidRPr="004A418A">
        <w:rPr>
          <w:rFonts w:ascii="Arial" w:hAnsi="Arial"/>
          <w:color w:val="131313"/>
          <w:spacing w:val="-17"/>
          <w:sz w:val="20"/>
        </w:rPr>
        <w:t xml:space="preserve"> </w:t>
      </w:r>
      <w:r w:rsidRPr="004A418A">
        <w:rPr>
          <w:rFonts w:ascii="Arial" w:hAnsi="Arial"/>
          <w:color w:val="131313"/>
          <w:sz w:val="20"/>
        </w:rPr>
        <w:t>to</w:t>
      </w:r>
      <w:r w:rsidRPr="004A418A">
        <w:rPr>
          <w:rFonts w:ascii="Arial" w:hAnsi="Arial"/>
          <w:color w:val="131313"/>
          <w:spacing w:val="-3"/>
          <w:sz w:val="20"/>
        </w:rPr>
        <w:t xml:space="preserve"> </w:t>
      </w:r>
      <w:r w:rsidRPr="004A418A">
        <w:rPr>
          <w:rFonts w:ascii="Arial" w:hAnsi="Arial"/>
          <w:color w:val="131313"/>
          <w:sz w:val="20"/>
        </w:rPr>
        <w:t>which</w:t>
      </w:r>
      <w:r w:rsidRPr="004A418A">
        <w:rPr>
          <w:rFonts w:ascii="Arial" w:hAnsi="Arial"/>
          <w:color w:val="131313"/>
          <w:spacing w:val="-2"/>
          <w:sz w:val="20"/>
        </w:rPr>
        <w:t xml:space="preserve"> </w:t>
      </w:r>
      <w:r w:rsidRPr="004A418A">
        <w:rPr>
          <w:rFonts w:ascii="Arial" w:hAnsi="Arial"/>
          <w:color w:val="131313"/>
          <w:sz w:val="20"/>
        </w:rPr>
        <w:t>we</w:t>
      </w:r>
      <w:r w:rsidRPr="004A418A">
        <w:rPr>
          <w:rFonts w:ascii="Arial" w:hAnsi="Arial"/>
          <w:color w:val="131313"/>
          <w:spacing w:val="-7"/>
          <w:sz w:val="20"/>
        </w:rPr>
        <w:t xml:space="preserve"> </w:t>
      </w:r>
      <w:r w:rsidRPr="004A418A">
        <w:rPr>
          <w:rFonts w:ascii="Arial" w:hAnsi="Arial"/>
          <w:color w:val="131313"/>
          <w:sz w:val="20"/>
        </w:rPr>
        <w:t>render</w:t>
      </w:r>
      <w:r w:rsidRPr="004A418A">
        <w:rPr>
          <w:rFonts w:ascii="Arial" w:hAnsi="Arial"/>
          <w:color w:val="131313"/>
          <w:spacing w:val="-8"/>
          <w:sz w:val="20"/>
        </w:rPr>
        <w:t xml:space="preserve"> </w:t>
      </w:r>
      <w:r w:rsidRPr="004A418A">
        <w:rPr>
          <w:rFonts w:ascii="Arial" w:hAnsi="Arial"/>
          <w:color w:val="131313"/>
          <w:sz w:val="20"/>
        </w:rPr>
        <w:t>services.</w:t>
      </w:r>
    </w:p>
    <w:p w14:paraId="700237B2" w14:textId="77777777" w:rsidR="00AD03DA" w:rsidRPr="004A418A" w:rsidRDefault="00AD03DA" w:rsidP="004A418A">
      <w:pPr>
        <w:widowControl w:val="0"/>
        <w:autoSpaceDE w:val="0"/>
        <w:autoSpaceDN w:val="0"/>
        <w:adjustRightInd w:val="0"/>
        <w:spacing w:before="5" w:after="0" w:line="240" w:lineRule="auto"/>
        <w:rPr>
          <w:rFonts w:ascii="Arial" w:hAnsi="Arial"/>
          <w:color w:val="000000"/>
          <w:sz w:val="20"/>
        </w:rPr>
      </w:pPr>
    </w:p>
    <w:p w14:paraId="201F9570" w14:textId="77777777" w:rsidR="00AD03DA" w:rsidRPr="004A418A" w:rsidRDefault="00AD03DA" w:rsidP="004A418A">
      <w:pPr>
        <w:widowControl w:val="0"/>
        <w:autoSpaceDE w:val="0"/>
        <w:autoSpaceDN w:val="0"/>
        <w:adjustRightInd w:val="0"/>
        <w:spacing w:after="0" w:line="240" w:lineRule="auto"/>
        <w:ind w:right="294"/>
        <w:jc w:val="both"/>
        <w:rPr>
          <w:rFonts w:ascii="Arial" w:hAnsi="Arial"/>
          <w:color w:val="000000"/>
          <w:sz w:val="20"/>
        </w:rPr>
      </w:pPr>
      <w:r w:rsidRPr="004A418A">
        <w:rPr>
          <w:rFonts w:ascii="Arial" w:hAnsi="Arial"/>
          <w:color w:val="131313"/>
          <w:sz w:val="20"/>
        </w:rPr>
        <w:t>To</w:t>
      </w:r>
      <w:r w:rsidRPr="004A418A">
        <w:rPr>
          <w:rFonts w:ascii="Arial" w:hAnsi="Arial"/>
          <w:color w:val="131313"/>
          <w:spacing w:val="42"/>
          <w:sz w:val="20"/>
        </w:rPr>
        <w:t xml:space="preserve"> </w:t>
      </w:r>
      <w:r w:rsidRPr="004A418A">
        <w:rPr>
          <w:rFonts w:ascii="Arial" w:hAnsi="Arial"/>
          <w:color w:val="131313"/>
          <w:sz w:val="20"/>
        </w:rPr>
        <w:t>ensure</w:t>
      </w:r>
      <w:r w:rsidRPr="004A418A">
        <w:rPr>
          <w:rFonts w:ascii="Arial" w:hAnsi="Arial"/>
          <w:color w:val="131313"/>
          <w:spacing w:val="41"/>
          <w:sz w:val="20"/>
        </w:rPr>
        <w:t xml:space="preserve"> </w:t>
      </w:r>
      <w:r w:rsidRPr="004A418A">
        <w:rPr>
          <w:rFonts w:ascii="Arial" w:hAnsi="Arial"/>
          <w:color w:val="131313"/>
          <w:sz w:val="20"/>
        </w:rPr>
        <w:t>benefit</w:t>
      </w:r>
      <w:r w:rsidRPr="004A418A">
        <w:rPr>
          <w:rFonts w:ascii="Arial" w:hAnsi="Arial"/>
          <w:color w:val="131313"/>
          <w:spacing w:val="23"/>
          <w:sz w:val="20"/>
        </w:rPr>
        <w:t xml:space="preserve"> </w:t>
      </w:r>
      <w:r w:rsidRPr="004A418A">
        <w:rPr>
          <w:rFonts w:ascii="Arial" w:hAnsi="Arial"/>
          <w:color w:val="131313"/>
          <w:sz w:val="20"/>
        </w:rPr>
        <w:t>to</w:t>
      </w:r>
      <w:r w:rsidRPr="004A418A">
        <w:rPr>
          <w:rFonts w:ascii="Arial" w:hAnsi="Arial"/>
          <w:color w:val="131313"/>
          <w:spacing w:val="45"/>
          <w:sz w:val="20"/>
        </w:rPr>
        <w:t xml:space="preserve"> </w:t>
      </w:r>
      <w:r w:rsidRPr="004A418A">
        <w:rPr>
          <w:rFonts w:ascii="Arial" w:hAnsi="Arial"/>
          <w:color w:val="131313"/>
          <w:sz w:val="20"/>
        </w:rPr>
        <w:t>society</w:t>
      </w:r>
      <w:r w:rsidRPr="004A418A">
        <w:rPr>
          <w:rFonts w:ascii="Arial" w:hAnsi="Arial"/>
          <w:color w:val="131313"/>
          <w:spacing w:val="22"/>
          <w:sz w:val="20"/>
        </w:rPr>
        <w:t xml:space="preserve"> </w:t>
      </w:r>
      <w:r w:rsidRPr="004A418A">
        <w:rPr>
          <w:rFonts w:ascii="Arial" w:hAnsi="Arial"/>
          <w:color w:val="131313"/>
          <w:sz w:val="20"/>
        </w:rPr>
        <w:t>and</w:t>
      </w:r>
      <w:r w:rsidRPr="004A418A">
        <w:rPr>
          <w:rFonts w:ascii="Arial" w:hAnsi="Arial"/>
          <w:color w:val="131313"/>
          <w:spacing w:val="36"/>
          <w:sz w:val="20"/>
        </w:rPr>
        <w:t xml:space="preserve"> </w:t>
      </w:r>
      <w:r w:rsidRPr="004A418A">
        <w:rPr>
          <w:rFonts w:ascii="Arial" w:hAnsi="Arial"/>
          <w:color w:val="131313"/>
          <w:sz w:val="20"/>
        </w:rPr>
        <w:t>to</w:t>
      </w:r>
      <w:r w:rsidRPr="004A418A">
        <w:rPr>
          <w:rFonts w:ascii="Arial" w:hAnsi="Arial"/>
          <w:color w:val="131313"/>
          <w:spacing w:val="35"/>
          <w:sz w:val="20"/>
        </w:rPr>
        <w:t xml:space="preserve"> </w:t>
      </w:r>
      <w:r w:rsidRPr="004A418A">
        <w:rPr>
          <w:rFonts w:ascii="Arial" w:hAnsi="Arial"/>
          <w:color w:val="131313"/>
          <w:sz w:val="20"/>
        </w:rPr>
        <w:t>the</w:t>
      </w:r>
      <w:r w:rsidRPr="004A418A">
        <w:rPr>
          <w:rFonts w:ascii="Arial" w:hAnsi="Arial"/>
          <w:color w:val="131313"/>
          <w:spacing w:val="46"/>
          <w:sz w:val="20"/>
        </w:rPr>
        <w:t xml:space="preserve"> </w:t>
      </w:r>
      <w:r w:rsidRPr="004A418A">
        <w:rPr>
          <w:rFonts w:ascii="Arial" w:hAnsi="Arial"/>
          <w:color w:val="131313"/>
          <w:sz w:val="20"/>
        </w:rPr>
        <w:t>corporation for</w:t>
      </w:r>
      <w:r w:rsidRPr="004A418A">
        <w:rPr>
          <w:rFonts w:ascii="Arial" w:hAnsi="Arial"/>
          <w:color w:val="131313"/>
          <w:spacing w:val="43"/>
          <w:sz w:val="20"/>
        </w:rPr>
        <w:t xml:space="preserve"> </w:t>
      </w:r>
      <w:r w:rsidRPr="004A418A">
        <w:rPr>
          <w:rFonts w:ascii="Arial" w:hAnsi="Arial"/>
          <w:color w:val="131313"/>
          <w:sz w:val="20"/>
        </w:rPr>
        <w:t>sustainable development</w:t>
      </w:r>
      <w:r w:rsidRPr="004A418A">
        <w:rPr>
          <w:rFonts w:ascii="Arial" w:hAnsi="Arial"/>
          <w:color w:val="131313"/>
          <w:spacing w:val="52"/>
          <w:sz w:val="20"/>
        </w:rPr>
        <w:t xml:space="preserve"> </w:t>
      </w:r>
      <w:r w:rsidRPr="004A418A">
        <w:rPr>
          <w:rFonts w:ascii="Arial" w:hAnsi="Arial"/>
          <w:color w:val="131313"/>
          <w:sz w:val="20"/>
        </w:rPr>
        <w:t>by</w:t>
      </w:r>
      <w:r w:rsidRPr="004A418A">
        <w:rPr>
          <w:rFonts w:ascii="Arial" w:hAnsi="Arial"/>
          <w:color w:val="131313"/>
          <w:spacing w:val="57"/>
          <w:sz w:val="20"/>
        </w:rPr>
        <w:t xml:space="preserve"> </w:t>
      </w:r>
      <w:r w:rsidRPr="004A418A">
        <w:rPr>
          <w:rFonts w:ascii="Arial" w:hAnsi="Arial"/>
          <w:color w:val="131313"/>
          <w:sz w:val="20"/>
        </w:rPr>
        <w:t>imparting</w:t>
      </w:r>
      <w:r w:rsidRPr="004A418A">
        <w:rPr>
          <w:rFonts w:ascii="Arial" w:hAnsi="Arial"/>
          <w:color w:val="131313"/>
          <w:spacing w:val="34"/>
          <w:sz w:val="20"/>
        </w:rPr>
        <w:t xml:space="preserve"> </w:t>
      </w:r>
      <w:r w:rsidRPr="004A418A">
        <w:rPr>
          <w:rFonts w:ascii="Arial" w:hAnsi="Arial"/>
          <w:color w:val="131313"/>
          <w:sz w:val="20"/>
        </w:rPr>
        <w:t>measurable</w:t>
      </w:r>
      <w:r w:rsidRPr="004A418A">
        <w:rPr>
          <w:rFonts w:ascii="Arial" w:hAnsi="Arial"/>
          <w:color w:val="131313"/>
          <w:spacing w:val="49"/>
          <w:sz w:val="20"/>
        </w:rPr>
        <w:t xml:space="preserve"> </w:t>
      </w:r>
      <w:r w:rsidRPr="004A418A">
        <w:rPr>
          <w:rFonts w:ascii="Arial" w:hAnsi="Arial"/>
          <w:color w:val="131313"/>
          <w:sz w:val="20"/>
        </w:rPr>
        <w:t>values</w:t>
      </w:r>
      <w:r w:rsidRPr="004A418A">
        <w:rPr>
          <w:rFonts w:ascii="Arial" w:hAnsi="Arial"/>
          <w:color w:val="131313"/>
          <w:spacing w:val="36"/>
          <w:sz w:val="20"/>
        </w:rPr>
        <w:t xml:space="preserve"> </w:t>
      </w:r>
      <w:r w:rsidRPr="004A418A">
        <w:rPr>
          <w:rFonts w:ascii="Arial" w:hAnsi="Arial"/>
          <w:color w:val="131313"/>
          <w:sz w:val="20"/>
        </w:rPr>
        <w:t>to all</w:t>
      </w:r>
      <w:r w:rsidRPr="004A418A">
        <w:rPr>
          <w:rFonts w:ascii="Arial" w:hAnsi="Arial"/>
          <w:color w:val="131313"/>
          <w:spacing w:val="57"/>
          <w:sz w:val="20"/>
        </w:rPr>
        <w:t xml:space="preserve"> </w:t>
      </w:r>
      <w:r w:rsidRPr="004A418A">
        <w:rPr>
          <w:rFonts w:ascii="Arial" w:hAnsi="Arial"/>
          <w:color w:val="131313"/>
          <w:sz w:val="20"/>
        </w:rPr>
        <w:t>stakeholders</w:t>
      </w:r>
      <w:r w:rsidRPr="004A418A">
        <w:rPr>
          <w:rFonts w:ascii="Arial" w:hAnsi="Arial"/>
          <w:color w:val="131313"/>
          <w:spacing w:val="28"/>
          <w:sz w:val="20"/>
        </w:rPr>
        <w:t xml:space="preserve"> </w:t>
      </w:r>
      <w:r w:rsidRPr="004A418A">
        <w:rPr>
          <w:rFonts w:ascii="Arial" w:hAnsi="Arial"/>
          <w:color w:val="131313"/>
          <w:sz w:val="20"/>
        </w:rPr>
        <w:t>in</w:t>
      </w:r>
      <w:r w:rsidRPr="004A418A">
        <w:rPr>
          <w:rFonts w:ascii="Arial" w:hAnsi="Arial"/>
          <w:color w:val="131313"/>
          <w:spacing w:val="59"/>
          <w:sz w:val="20"/>
        </w:rPr>
        <w:t xml:space="preserve"> </w:t>
      </w:r>
      <w:r w:rsidRPr="004A418A">
        <w:rPr>
          <w:rFonts w:ascii="Arial" w:hAnsi="Arial"/>
          <w:color w:val="131313"/>
          <w:sz w:val="20"/>
        </w:rPr>
        <w:t>every aspect</w:t>
      </w:r>
      <w:r w:rsidRPr="004A418A">
        <w:rPr>
          <w:rFonts w:ascii="Arial" w:hAnsi="Arial"/>
          <w:color w:val="131313"/>
          <w:spacing w:val="-4"/>
          <w:sz w:val="20"/>
        </w:rPr>
        <w:t xml:space="preserve"> </w:t>
      </w:r>
      <w:r w:rsidRPr="004A418A">
        <w:rPr>
          <w:rFonts w:ascii="Arial" w:hAnsi="Arial"/>
          <w:color w:val="131313"/>
          <w:sz w:val="20"/>
        </w:rPr>
        <w:t>of</w:t>
      </w:r>
      <w:r w:rsidRPr="004A418A">
        <w:rPr>
          <w:rFonts w:ascii="Arial" w:hAnsi="Arial"/>
          <w:color w:val="131313"/>
          <w:spacing w:val="-1"/>
          <w:sz w:val="20"/>
        </w:rPr>
        <w:t xml:space="preserve"> </w:t>
      </w:r>
      <w:r w:rsidRPr="004A418A">
        <w:rPr>
          <w:rFonts w:ascii="Arial" w:hAnsi="Arial"/>
          <w:color w:val="131313"/>
          <w:sz w:val="20"/>
        </w:rPr>
        <w:t>our</w:t>
      </w:r>
      <w:r w:rsidRPr="004A418A">
        <w:rPr>
          <w:rFonts w:ascii="Arial" w:hAnsi="Arial"/>
          <w:color w:val="131313"/>
          <w:spacing w:val="-5"/>
          <w:sz w:val="20"/>
        </w:rPr>
        <w:t xml:space="preserve"> o</w:t>
      </w:r>
      <w:r w:rsidRPr="004A418A">
        <w:rPr>
          <w:rFonts w:ascii="Arial" w:hAnsi="Arial"/>
          <w:color w:val="131313"/>
          <w:sz w:val="20"/>
        </w:rPr>
        <w:t>perations.</w:t>
      </w:r>
    </w:p>
    <w:p w14:paraId="76B4A135" w14:textId="77777777" w:rsidR="00AD03DA" w:rsidRPr="004A418A" w:rsidRDefault="00AD03DA" w:rsidP="004A418A">
      <w:pPr>
        <w:widowControl w:val="0"/>
        <w:autoSpaceDE w:val="0"/>
        <w:autoSpaceDN w:val="0"/>
        <w:adjustRightInd w:val="0"/>
        <w:spacing w:before="15" w:after="0" w:line="240" w:lineRule="auto"/>
        <w:rPr>
          <w:rFonts w:ascii="Arial" w:hAnsi="Arial"/>
          <w:color w:val="000000"/>
          <w:sz w:val="20"/>
        </w:rPr>
      </w:pPr>
    </w:p>
    <w:p w14:paraId="0A995EF3" w14:textId="77777777" w:rsidR="00AD03DA" w:rsidRPr="004A418A" w:rsidRDefault="00AD03DA" w:rsidP="004A418A">
      <w:pPr>
        <w:widowControl w:val="0"/>
        <w:autoSpaceDE w:val="0"/>
        <w:autoSpaceDN w:val="0"/>
        <w:adjustRightInd w:val="0"/>
        <w:spacing w:after="0" w:line="240" w:lineRule="auto"/>
        <w:ind w:right="289"/>
        <w:jc w:val="both"/>
        <w:rPr>
          <w:rFonts w:ascii="Arial" w:hAnsi="Arial"/>
          <w:color w:val="000000"/>
          <w:sz w:val="20"/>
        </w:rPr>
      </w:pPr>
      <w:r w:rsidRPr="004A418A">
        <w:rPr>
          <w:rFonts w:ascii="Arial" w:hAnsi="Arial"/>
          <w:color w:val="131313"/>
          <w:sz w:val="20"/>
        </w:rPr>
        <w:t>Ensuring</w:t>
      </w:r>
      <w:r w:rsidRPr="004A418A">
        <w:rPr>
          <w:rFonts w:ascii="Arial" w:hAnsi="Arial"/>
          <w:color w:val="131313"/>
          <w:spacing w:val="10"/>
          <w:sz w:val="20"/>
        </w:rPr>
        <w:t xml:space="preserve"> </w:t>
      </w:r>
      <w:r w:rsidRPr="004A418A">
        <w:rPr>
          <w:rFonts w:ascii="Arial" w:hAnsi="Arial"/>
          <w:color w:val="131313"/>
          <w:sz w:val="20"/>
        </w:rPr>
        <w:t>Corporate</w:t>
      </w:r>
      <w:r w:rsidRPr="004A418A">
        <w:rPr>
          <w:rFonts w:ascii="Arial" w:hAnsi="Arial"/>
          <w:color w:val="131313"/>
          <w:spacing w:val="19"/>
          <w:sz w:val="20"/>
        </w:rPr>
        <w:t xml:space="preserve"> </w:t>
      </w:r>
      <w:r w:rsidRPr="004A418A">
        <w:rPr>
          <w:rFonts w:ascii="Arial" w:hAnsi="Arial"/>
          <w:color w:val="131313"/>
          <w:sz w:val="20"/>
        </w:rPr>
        <w:t>Social</w:t>
      </w:r>
      <w:r w:rsidRPr="004A418A">
        <w:rPr>
          <w:rFonts w:ascii="Arial" w:hAnsi="Arial"/>
          <w:color w:val="131313"/>
          <w:spacing w:val="28"/>
          <w:sz w:val="20"/>
        </w:rPr>
        <w:t xml:space="preserve"> </w:t>
      </w:r>
      <w:r w:rsidRPr="004A418A">
        <w:rPr>
          <w:rFonts w:ascii="Arial" w:hAnsi="Arial"/>
          <w:color w:val="131313"/>
          <w:sz w:val="20"/>
        </w:rPr>
        <w:t>Responsibility is</w:t>
      </w:r>
      <w:r w:rsidRPr="004A418A">
        <w:rPr>
          <w:rFonts w:ascii="Arial" w:hAnsi="Arial"/>
          <w:color w:val="131313"/>
          <w:spacing w:val="24"/>
          <w:sz w:val="20"/>
        </w:rPr>
        <w:t xml:space="preserve"> </w:t>
      </w:r>
      <w:r w:rsidRPr="004A418A">
        <w:rPr>
          <w:rFonts w:ascii="Arial" w:hAnsi="Arial"/>
          <w:color w:val="131313"/>
          <w:sz w:val="20"/>
        </w:rPr>
        <w:t>adopted</w:t>
      </w:r>
      <w:r w:rsidRPr="004A418A">
        <w:rPr>
          <w:rFonts w:ascii="Arial" w:hAnsi="Arial"/>
          <w:color w:val="131313"/>
          <w:spacing w:val="7"/>
          <w:sz w:val="20"/>
        </w:rPr>
        <w:t xml:space="preserve"> </w:t>
      </w:r>
      <w:r w:rsidRPr="004A418A">
        <w:rPr>
          <w:rFonts w:ascii="Arial" w:hAnsi="Arial"/>
          <w:color w:val="131313"/>
          <w:sz w:val="20"/>
        </w:rPr>
        <w:t>through</w:t>
      </w:r>
      <w:r w:rsidRPr="004A418A">
        <w:rPr>
          <w:rFonts w:ascii="Arial" w:hAnsi="Arial"/>
          <w:color w:val="131313"/>
          <w:spacing w:val="24"/>
          <w:sz w:val="20"/>
        </w:rPr>
        <w:t xml:space="preserve"> </w:t>
      </w:r>
      <w:r w:rsidRPr="004A418A">
        <w:rPr>
          <w:rFonts w:ascii="Arial" w:hAnsi="Arial"/>
          <w:color w:val="131313"/>
          <w:sz w:val="20"/>
        </w:rPr>
        <w:t>principled implementations that</w:t>
      </w:r>
      <w:r w:rsidRPr="004A418A">
        <w:rPr>
          <w:rFonts w:ascii="Arial" w:hAnsi="Arial"/>
          <w:color w:val="131313"/>
          <w:spacing w:val="36"/>
          <w:sz w:val="20"/>
        </w:rPr>
        <w:t xml:space="preserve"> </w:t>
      </w:r>
      <w:r w:rsidRPr="004A418A">
        <w:rPr>
          <w:rFonts w:ascii="Arial" w:hAnsi="Arial"/>
          <w:color w:val="131313"/>
          <w:sz w:val="20"/>
        </w:rPr>
        <w:t>contribute</w:t>
      </w:r>
      <w:r w:rsidRPr="004A418A">
        <w:rPr>
          <w:rFonts w:ascii="Arial" w:hAnsi="Arial"/>
          <w:color w:val="131313"/>
          <w:spacing w:val="1"/>
          <w:sz w:val="20"/>
        </w:rPr>
        <w:t xml:space="preserve"> </w:t>
      </w:r>
      <w:r w:rsidRPr="004A418A">
        <w:rPr>
          <w:rFonts w:ascii="Arial" w:hAnsi="Arial"/>
          <w:color w:val="131313"/>
          <w:sz w:val="20"/>
        </w:rPr>
        <w:t>to</w:t>
      </w:r>
      <w:r w:rsidRPr="004A418A">
        <w:rPr>
          <w:rFonts w:ascii="Arial" w:hAnsi="Arial"/>
          <w:color w:val="131313"/>
          <w:spacing w:val="44"/>
          <w:sz w:val="20"/>
        </w:rPr>
        <w:t xml:space="preserve"> </w:t>
      </w:r>
      <w:r w:rsidRPr="004A418A">
        <w:rPr>
          <w:rFonts w:ascii="Arial" w:hAnsi="Arial"/>
          <w:color w:val="131313"/>
          <w:sz w:val="20"/>
        </w:rPr>
        <w:t>our</w:t>
      </w:r>
      <w:r w:rsidRPr="004A418A">
        <w:rPr>
          <w:rFonts w:ascii="Arial" w:hAnsi="Arial"/>
          <w:color w:val="131313"/>
          <w:spacing w:val="31"/>
          <w:sz w:val="20"/>
        </w:rPr>
        <w:t xml:space="preserve"> </w:t>
      </w:r>
      <w:r w:rsidRPr="004A418A">
        <w:rPr>
          <w:rFonts w:ascii="Arial" w:hAnsi="Arial"/>
          <w:color w:val="131313"/>
          <w:sz w:val="20"/>
        </w:rPr>
        <w:t>country's</w:t>
      </w:r>
      <w:r w:rsidRPr="004A418A">
        <w:rPr>
          <w:rFonts w:ascii="Arial" w:hAnsi="Arial"/>
          <w:color w:val="131313"/>
          <w:spacing w:val="17"/>
          <w:sz w:val="20"/>
        </w:rPr>
        <w:t xml:space="preserve"> </w:t>
      </w:r>
      <w:r w:rsidRPr="004A418A">
        <w:rPr>
          <w:rFonts w:ascii="Arial" w:hAnsi="Arial"/>
          <w:color w:val="131313"/>
          <w:sz w:val="20"/>
        </w:rPr>
        <w:t>social,</w:t>
      </w:r>
      <w:r w:rsidRPr="004A418A">
        <w:rPr>
          <w:rFonts w:ascii="Arial" w:hAnsi="Arial"/>
          <w:color w:val="131313"/>
          <w:spacing w:val="26"/>
          <w:sz w:val="20"/>
        </w:rPr>
        <w:t xml:space="preserve"> </w:t>
      </w:r>
      <w:r w:rsidRPr="004A418A">
        <w:rPr>
          <w:rFonts w:ascii="Arial" w:hAnsi="Arial"/>
          <w:color w:val="131313"/>
          <w:sz w:val="20"/>
        </w:rPr>
        <w:t>cultural,</w:t>
      </w:r>
      <w:r w:rsidRPr="004A418A">
        <w:rPr>
          <w:rFonts w:ascii="Arial" w:hAnsi="Arial"/>
          <w:color w:val="131313"/>
          <w:spacing w:val="26"/>
          <w:sz w:val="20"/>
        </w:rPr>
        <w:t xml:space="preserve"> </w:t>
      </w:r>
      <w:r w:rsidRPr="004A418A">
        <w:rPr>
          <w:rFonts w:ascii="Arial" w:hAnsi="Arial"/>
          <w:color w:val="131313"/>
          <w:w w:val="101"/>
          <w:sz w:val="20"/>
        </w:rPr>
        <w:t xml:space="preserve">and </w:t>
      </w:r>
      <w:r w:rsidRPr="004A418A">
        <w:rPr>
          <w:rFonts w:ascii="Arial" w:hAnsi="Arial"/>
          <w:color w:val="131313"/>
          <w:sz w:val="20"/>
        </w:rPr>
        <w:t>environmental development</w:t>
      </w:r>
      <w:r w:rsidRPr="004A418A">
        <w:rPr>
          <w:rFonts w:ascii="Arial" w:hAnsi="Arial"/>
          <w:color w:val="131313"/>
          <w:spacing w:val="11"/>
          <w:sz w:val="20"/>
        </w:rPr>
        <w:t xml:space="preserve"> </w:t>
      </w:r>
      <w:r w:rsidRPr="004A418A">
        <w:rPr>
          <w:rFonts w:ascii="Arial" w:hAnsi="Arial"/>
          <w:color w:val="131313"/>
          <w:sz w:val="20"/>
        </w:rPr>
        <w:t>and</w:t>
      </w:r>
      <w:r w:rsidRPr="004A418A">
        <w:rPr>
          <w:rFonts w:ascii="Arial" w:hAnsi="Arial"/>
          <w:color w:val="131313"/>
          <w:spacing w:val="18"/>
          <w:sz w:val="20"/>
        </w:rPr>
        <w:t xml:space="preserve"> </w:t>
      </w:r>
      <w:r w:rsidRPr="004A418A">
        <w:rPr>
          <w:rFonts w:ascii="Arial" w:hAnsi="Arial"/>
          <w:color w:val="131313"/>
          <w:sz w:val="20"/>
        </w:rPr>
        <w:t>help</w:t>
      </w:r>
      <w:r w:rsidRPr="004A418A">
        <w:rPr>
          <w:rFonts w:ascii="Arial" w:hAnsi="Arial"/>
          <w:color w:val="131313"/>
          <w:spacing w:val="20"/>
          <w:sz w:val="20"/>
        </w:rPr>
        <w:t xml:space="preserve"> </w:t>
      </w:r>
      <w:r w:rsidRPr="004A418A">
        <w:rPr>
          <w:rFonts w:ascii="Arial" w:hAnsi="Arial"/>
          <w:color w:val="131313"/>
          <w:sz w:val="20"/>
        </w:rPr>
        <w:t>in</w:t>
      </w:r>
      <w:r w:rsidRPr="004A418A">
        <w:rPr>
          <w:rFonts w:ascii="Arial" w:hAnsi="Arial"/>
          <w:color w:val="131313"/>
          <w:spacing w:val="22"/>
          <w:sz w:val="20"/>
        </w:rPr>
        <w:t xml:space="preserve"> </w:t>
      </w:r>
      <w:r w:rsidRPr="004A418A">
        <w:rPr>
          <w:rFonts w:ascii="Arial" w:hAnsi="Arial"/>
          <w:color w:val="131313"/>
          <w:sz w:val="20"/>
        </w:rPr>
        <w:t>developing</w:t>
      </w:r>
      <w:r w:rsidRPr="004A418A">
        <w:rPr>
          <w:rFonts w:ascii="Arial" w:hAnsi="Arial"/>
          <w:color w:val="131313"/>
          <w:spacing w:val="15"/>
          <w:sz w:val="20"/>
        </w:rPr>
        <w:t xml:space="preserve"> </w:t>
      </w:r>
      <w:r w:rsidRPr="004A418A">
        <w:rPr>
          <w:rFonts w:ascii="Arial" w:hAnsi="Arial"/>
          <w:color w:val="131313"/>
          <w:sz w:val="20"/>
        </w:rPr>
        <w:t>the</w:t>
      </w:r>
      <w:r w:rsidRPr="004A418A">
        <w:rPr>
          <w:rFonts w:ascii="Arial" w:hAnsi="Arial"/>
          <w:color w:val="131313"/>
          <w:spacing w:val="22"/>
          <w:sz w:val="20"/>
        </w:rPr>
        <w:t xml:space="preserve"> </w:t>
      </w:r>
      <w:r w:rsidRPr="004A418A">
        <w:rPr>
          <w:rFonts w:ascii="Arial" w:hAnsi="Arial"/>
          <w:color w:val="131313"/>
          <w:sz w:val="20"/>
        </w:rPr>
        <w:t>awareness</w:t>
      </w:r>
      <w:r w:rsidRPr="004A418A">
        <w:rPr>
          <w:rFonts w:ascii="Arial" w:hAnsi="Arial"/>
          <w:color w:val="131313"/>
          <w:spacing w:val="17"/>
          <w:sz w:val="20"/>
        </w:rPr>
        <w:t xml:space="preserve"> </w:t>
      </w:r>
      <w:r w:rsidRPr="004A418A">
        <w:rPr>
          <w:rFonts w:ascii="Arial" w:hAnsi="Arial"/>
          <w:color w:val="131313"/>
          <w:sz w:val="20"/>
        </w:rPr>
        <w:t>on</w:t>
      </w:r>
      <w:r w:rsidRPr="004A418A">
        <w:rPr>
          <w:rFonts w:ascii="Arial" w:hAnsi="Arial"/>
          <w:color w:val="131313"/>
          <w:spacing w:val="15"/>
          <w:sz w:val="20"/>
        </w:rPr>
        <w:t xml:space="preserve"> </w:t>
      </w:r>
      <w:r w:rsidRPr="004A418A">
        <w:rPr>
          <w:rFonts w:ascii="Arial" w:hAnsi="Arial"/>
          <w:color w:val="131313"/>
          <w:sz w:val="20"/>
        </w:rPr>
        <w:t>these issues.</w:t>
      </w:r>
    </w:p>
    <w:p w14:paraId="38DC4AF2" w14:textId="77777777" w:rsidR="00AD03DA" w:rsidRPr="004A418A" w:rsidRDefault="00AD03DA" w:rsidP="00AD03DA">
      <w:pPr>
        <w:widowControl w:val="0"/>
        <w:autoSpaceDE w:val="0"/>
        <w:autoSpaceDN w:val="0"/>
        <w:adjustRightInd w:val="0"/>
        <w:spacing w:after="0" w:line="240" w:lineRule="auto"/>
        <w:rPr>
          <w:rFonts w:ascii="Arial" w:hAnsi="Arial"/>
          <w:color w:val="000000"/>
          <w:sz w:val="20"/>
        </w:rPr>
      </w:pPr>
    </w:p>
    <w:p w14:paraId="7634085E" w14:textId="77777777" w:rsidR="00AD03DA" w:rsidRPr="004A418A" w:rsidRDefault="00AD03DA" w:rsidP="004A418A">
      <w:pPr>
        <w:widowControl w:val="0"/>
        <w:autoSpaceDE w:val="0"/>
        <w:autoSpaceDN w:val="0"/>
        <w:adjustRightInd w:val="0"/>
        <w:spacing w:after="0" w:line="240" w:lineRule="auto"/>
        <w:ind w:right="5192"/>
        <w:jc w:val="both"/>
        <w:rPr>
          <w:rFonts w:ascii="Arial" w:hAnsi="Arial"/>
          <w:color w:val="000000"/>
          <w:sz w:val="20"/>
        </w:rPr>
      </w:pPr>
      <w:r w:rsidRPr="004A418A">
        <w:rPr>
          <w:rFonts w:ascii="Arial" w:hAnsi="Arial"/>
          <w:b/>
          <w:color w:val="131313"/>
          <w:sz w:val="20"/>
        </w:rPr>
        <w:t>2.2 Mission</w:t>
      </w:r>
      <w:r w:rsidRPr="004A418A">
        <w:rPr>
          <w:rFonts w:ascii="Arial" w:hAnsi="Arial"/>
          <w:b/>
          <w:color w:val="131313"/>
          <w:spacing w:val="41"/>
          <w:sz w:val="20"/>
        </w:rPr>
        <w:t xml:space="preserve"> </w:t>
      </w:r>
      <w:r w:rsidRPr="004A418A">
        <w:rPr>
          <w:rFonts w:ascii="Arial" w:hAnsi="Arial"/>
          <w:b/>
          <w:color w:val="131313"/>
          <w:w w:val="82"/>
          <w:sz w:val="20"/>
        </w:rPr>
        <w:t>&amp;</w:t>
      </w:r>
      <w:r w:rsidRPr="004A418A">
        <w:rPr>
          <w:rFonts w:ascii="Arial" w:hAnsi="Arial"/>
          <w:b/>
          <w:color w:val="131313"/>
          <w:spacing w:val="18"/>
          <w:w w:val="82"/>
          <w:sz w:val="20"/>
        </w:rPr>
        <w:t xml:space="preserve"> </w:t>
      </w:r>
      <w:r w:rsidRPr="004A418A">
        <w:rPr>
          <w:rFonts w:ascii="Arial" w:hAnsi="Arial"/>
          <w:b/>
          <w:color w:val="131313"/>
          <w:w w:val="104"/>
          <w:sz w:val="20"/>
        </w:rPr>
        <w:t>Purpose</w:t>
      </w:r>
    </w:p>
    <w:p w14:paraId="4531F1EA" w14:textId="77777777" w:rsidR="00AD03DA" w:rsidRPr="004A418A" w:rsidRDefault="00AD03DA" w:rsidP="00AD03DA">
      <w:pPr>
        <w:widowControl w:val="0"/>
        <w:autoSpaceDE w:val="0"/>
        <w:autoSpaceDN w:val="0"/>
        <w:adjustRightInd w:val="0"/>
        <w:spacing w:before="6" w:after="0" w:line="240" w:lineRule="auto"/>
        <w:rPr>
          <w:rFonts w:ascii="Arial" w:hAnsi="Arial"/>
          <w:color w:val="000000"/>
          <w:sz w:val="20"/>
        </w:rPr>
      </w:pPr>
    </w:p>
    <w:p w14:paraId="281A69E9" w14:textId="77777777" w:rsidR="00AD03DA" w:rsidRPr="004A418A" w:rsidRDefault="00AD03DA" w:rsidP="004A418A">
      <w:pPr>
        <w:widowControl w:val="0"/>
        <w:autoSpaceDE w:val="0"/>
        <w:autoSpaceDN w:val="0"/>
        <w:adjustRightInd w:val="0"/>
        <w:spacing w:after="0" w:line="240" w:lineRule="auto"/>
        <w:ind w:right="272"/>
        <w:jc w:val="both"/>
        <w:rPr>
          <w:rFonts w:ascii="Arial" w:hAnsi="Arial"/>
          <w:color w:val="000000"/>
          <w:sz w:val="20"/>
        </w:rPr>
      </w:pPr>
      <w:r w:rsidRPr="004A418A">
        <w:rPr>
          <w:rFonts w:ascii="Arial" w:hAnsi="Arial"/>
          <w:color w:val="131313"/>
          <w:sz w:val="20"/>
        </w:rPr>
        <w:t>To</w:t>
      </w:r>
      <w:r w:rsidRPr="004A418A">
        <w:rPr>
          <w:rFonts w:ascii="Arial" w:hAnsi="Arial"/>
          <w:color w:val="131313"/>
          <w:spacing w:val="39"/>
          <w:sz w:val="20"/>
        </w:rPr>
        <w:t xml:space="preserve"> </w:t>
      </w:r>
      <w:r w:rsidRPr="004A418A">
        <w:rPr>
          <w:rFonts w:ascii="Arial" w:hAnsi="Arial"/>
          <w:color w:val="131313"/>
          <w:sz w:val="20"/>
        </w:rPr>
        <w:t>work</w:t>
      </w:r>
      <w:r w:rsidRPr="004A418A">
        <w:rPr>
          <w:rFonts w:ascii="Arial" w:hAnsi="Arial"/>
          <w:color w:val="131313"/>
          <w:spacing w:val="31"/>
          <w:sz w:val="20"/>
        </w:rPr>
        <w:t xml:space="preserve"> </w:t>
      </w:r>
      <w:r w:rsidRPr="004A418A">
        <w:rPr>
          <w:rFonts w:ascii="Arial" w:hAnsi="Arial"/>
          <w:color w:val="131313"/>
          <w:sz w:val="20"/>
        </w:rPr>
        <w:t>on</w:t>
      </w:r>
      <w:r w:rsidRPr="004A418A">
        <w:rPr>
          <w:rFonts w:ascii="Arial" w:hAnsi="Arial"/>
          <w:color w:val="131313"/>
          <w:spacing w:val="29"/>
          <w:sz w:val="20"/>
        </w:rPr>
        <w:t xml:space="preserve"> </w:t>
      </w:r>
      <w:r w:rsidRPr="004A418A">
        <w:rPr>
          <w:rFonts w:ascii="Arial" w:hAnsi="Arial"/>
          <w:color w:val="131313"/>
          <w:sz w:val="20"/>
        </w:rPr>
        <w:t>the</w:t>
      </w:r>
      <w:r w:rsidRPr="004A418A">
        <w:rPr>
          <w:rFonts w:ascii="Arial" w:hAnsi="Arial"/>
          <w:color w:val="131313"/>
          <w:spacing w:val="42"/>
          <w:sz w:val="20"/>
        </w:rPr>
        <w:t xml:space="preserve"> </w:t>
      </w:r>
      <w:r w:rsidRPr="004A418A">
        <w:rPr>
          <w:rFonts w:ascii="Arial" w:hAnsi="Arial"/>
          <w:color w:val="131313"/>
          <w:sz w:val="20"/>
        </w:rPr>
        <w:t>popularity,</w:t>
      </w:r>
      <w:r w:rsidRPr="004A418A">
        <w:rPr>
          <w:rFonts w:ascii="Arial" w:hAnsi="Arial"/>
          <w:color w:val="131313"/>
          <w:spacing w:val="19"/>
          <w:sz w:val="20"/>
        </w:rPr>
        <w:t xml:space="preserve"> </w:t>
      </w:r>
      <w:r w:rsidRPr="004A418A">
        <w:rPr>
          <w:rFonts w:ascii="Arial" w:hAnsi="Arial"/>
          <w:color w:val="131313"/>
          <w:sz w:val="20"/>
        </w:rPr>
        <w:t>adoption,</w:t>
      </w:r>
      <w:r w:rsidRPr="004A418A">
        <w:rPr>
          <w:rFonts w:ascii="Arial" w:hAnsi="Arial"/>
          <w:color w:val="131313"/>
          <w:spacing w:val="21"/>
          <w:sz w:val="20"/>
        </w:rPr>
        <w:t xml:space="preserve"> </w:t>
      </w:r>
      <w:r w:rsidRPr="004A418A">
        <w:rPr>
          <w:rFonts w:ascii="Arial" w:hAnsi="Arial"/>
          <w:color w:val="131313"/>
          <w:sz w:val="20"/>
        </w:rPr>
        <w:t>and</w:t>
      </w:r>
      <w:r w:rsidRPr="004A418A">
        <w:rPr>
          <w:rFonts w:ascii="Arial" w:hAnsi="Arial"/>
          <w:color w:val="131313"/>
          <w:spacing w:val="31"/>
          <w:sz w:val="20"/>
        </w:rPr>
        <w:t xml:space="preserve"> </w:t>
      </w:r>
      <w:r w:rsidRPr="004A418A">
        <w:rPr>
          <w:rFonts w:ascii="Arial" w:hAnsi="Arial"/>
          <w:color w:val="131313"/>
          <w:sz w:val="20"/>
        </w:rPr>
        <w:t>implementation</w:t>
      </w:r>
      <w:r w:rsidRPr="004A418A">
        <w:rPr>
          <w:rFonts w:ascii="Arial" w:hAnsi="Arial"/>
          <w:color w:val="131313"/>
          <w:spacing w:val="-1"/>
          <w:sz w:val="20"/>
        </w:rPr>
        <w:t xml:space="preserve"> </w:t>
      </w:r>
      <w:r w:rsidRPr="004A418A">
        <w:rPr>
          <w:rFonts w:ascii="Arial" w:hAnsi="Arial"/>
          <w:color w:val="131313"/>
          <w:sz w:val="20"/>
        </w:rPr>
        <w:t>of</w:t>
      </w:r>
      <w:r w:rsidRPr="004A418A">
        <w:rPr>
          <w:rFonts w:ascii="Arial" w:hAnsi="Arial"/>
          <w:color w:val="131313"/>
          <w:spacing w:val="32"/>
          <w:sz w:val="20"/>
        </w:rPr>
        <w:t xml:space="preserve"> </w:t>
      </w:r>
      <w:r w:rsidRPr="004A418A">
        <w:rPr>
          <w:rFonts w:ascii="Arial" w:hAnsi="Arial"/>
          <w:color w:val="131313"/>
          <w:sz w:val="20"/>
        </w:rPr>
        <w:t>the</w:t>
      </w:r>
      <w:r w:rsidRPr="004A418A">
        <w:rPr>
          <w:rFonts w:ascii="Arial" w:hAnsi="Arial"/>
          <w:color w:val="131313"/>
          <w:spacing w:val="36"/>
          <w:sz w:val="20"/>
        </w:rPr>
        <w:t xml:space="preserve"> </w:t>
      </w:r>
      <w:r w:rsidRPr="004A418A">
        <w:rPr>
          <w:rFonts w:ascii="Arial" w:hAnsi="Arial"/>
          <w:color w:val="131313"/>
          <w:sz w:val="20"/>
        </w:rPr>
        <w:t>concept</w:t>
      </w:r>
      <w:r w:rsidRPr="004A418A">
        <w:rPr>
          <w:rFonts w:ascii="Arial" w:hAnsi="Arial"/>
          <w:color w:val="131313"/>
          <w:spacing w:val="45"/>
          <w:sz w:val="20"/>
        </w:rPr>
        <w:t xml:space="preserve"> </w:t>
      </w:r>
      <w:r w:rsidRPr="004A418A">
        <w:rPr>
          <w:rFonts w:ascii="Arial" w:hAnsi="Arial"/>
          <w:color w:val="131313"/>
          <w:sz w:val="20"/>
        </w:rPr>
        <w:t xml:space="preserve">of Corporate </w:t>
      </w:r>
      <w:r w:rsidRPr="00B05534">
        <w:rPr>
          <w:rFonts w:ascii="Arial" w:hAnsi="Arial" w:cs="Arial"/>
          <w:color w:val="131313"/>
          <w:spacing w:val="15"/>
          <w:sz w:val="20"/>
          <w:szCs w:val="20"/>
        </w:rPr>
        <w:t xml:space="preserve"> </w:t>
      </w:r>
      <w:r w:rsidRPr="004A418A">
        <w:rPr>
          <w:rFonts w:ascii="Arial" w:hAnsi="Arial"/>
          <w:color w:val="131313"/>
          <w:sz w:val="20"/>
        </w:rPr>
        <w:t xml:space="preserve">Social </w:t>
      </w:r>
      <w:r w:rsidRPr="00B05534">
        <w:rPr>
          <w:rFonts w:ascii="Arial" w:hAnsi="Arial" w:cs="Arial"/>
          <w:color w:val="131313"/>
          <w:spacing w:val="29"/>
          <w:sz w:val="20"/>
          <w:szCs w:val="20"/>
        </w:rPr>
        <w:t xml:space="preserve"> </w:t>
      </w:r>
      <w:r w:rsidRPr="004A418A">
        <w:rPr>
          <w:rFonts w:ascii="Arial" w:hAnsi="Arial"/>
          <w:color w:val="131313"/>
          <w:sz w:val="20"/>
        </w:rPr>
        <w:t>Responsibility</w:t>
      </w:r>
      <w:r w:rsidRPr="004A418A">
        <w:rPr>
          <w:rFonts w:ascii="Arial" w:hAnsi="Arial"/>
          <w:color w:val="131313"/>
          <w:spacing w:val="56"/>
          <w:sz w:val="20"/>
        </w:rPr>
        <w:t xml:space="preserve"> </w:t>
      </w:r>
      <w:r w:rsidRPr="004A418A">
        <w:rPr>
          <w:rFonts w:ascii="Arial" w:hAnsi="Arial"/>
          <w:color w:val="131313"/>
          <w:sz w:val="20"/>
        </w:rPr>
        <w:t xml:space="preserve">while </w:t>
      </w:r>
      <w:r w:rsidRPr="00B05534">
        <w:rPr>
          <w:rFonts w:ascii="Arial" w:hAnsi="Arial" w:cs="Arial"/>
          <w:color w:val="131313"/>
          <w:spacing w:val="26"/>
          <w:sz w:val="20"/>
          <w:szCs w:val="20"/>
        </w:rPr>
        <w:t xml:space="preserve"> </w:t>
      </w:r>
      <w:r w:rsidRPr="004A418A">
        <w:rPr>
          <w:rFonts w:ascii="Arial" w:hAnsi="Arial"/>
          <w:color w:val="131313"/>
          <w:sz w:val="20"/>
        </w:rPr>
        <w:t xml:space="preserve">adding </w:t>
      </w:r>
      <w:r w:rsidRPr="00B05534">
        <w:rPr>
          <w:rFonts w:ascii="Arial" w:hAnsi="Arial" w:cs="Arial"/>
          <w:color w:val="131313"/>
          <w:spacing w:val="27"/>
          <w:sz w:val="20"/>
          <w:szCs w:val="20"/>
        </w:rPr>
        <w:t xml:space="preserve"> </w:t>
      </w:r>
      <w:r w:rsidRPr="004A418A">
        <w:rPr>
          <w:rFonts w:ascii="Arial" w:hAnsi="Arial"/>
          <w:color w:val="131313"/>
          <w:sz w:val="20"/>
        </w:rPr>
        <w:t>measurable values</w:t>
      </w:r>
      <w:r w:rsidRPr="004A418A">
        <w:rPr>
          <w:rFonts w:ascii="Arial" w:hAnsi="Arial"/>
          <w:color w:val="131313"/>
          <w:spacing w:val="23"/>
          <w:sz w:val="20"/>
        </w:rPr>
        <w:t xml:space="preserve"> </w:t>
      </w:r>
      <w:r w:rsidRPr="004A418A">
        <w:rPr>
          <w:rFonts w:ascii="Arial" w:hAnsi="Arial"/>
          <w:color w:val="131313"/>
          <w:w w:val="102"/>
          <w:sz w:val="20"/>
        </w:rPr>
        <w:t>t</w:t>
      </w:r>
      <w:r w:rsidRPr="004A418A">
        <w:rPr>
          <w:rFonts w:ascii="Arial" w:hAnsi="Arial"/>
          <w:color w:val="131313"/>
          <w:spacing w:val="-12"/>
          <w:w w:val="103"/>
          <w:sz w:val="20"/>
        </w:rPr>
        <w:t>o</w:t>
      </w:r>
      <w:r w:rsidRPr="00B05534">
        <w:rPr>
          <w:rFonts w:ascii="Arial" w:hAnsi="Arial" w:cs="Arial"/>
          <w:color w:val="131313"/>
          <w:w w:val="52"/>
          <w:position w:val="5"/>
          <w:sz w:val="20"/>
          <w:szCs w:val="20"/>
        </w:rPr>
        <w:t xml:space="preserve"> </w:t>
      </w:r>
      <w:r w:rsidRPr="004A418A">
        <w:rPr>
          <w:rFonts w:ascii="Arial" w:hAnsi="Arial"/>
          <w:color w:val="131313"/>
          <w:spacing w:val="-59"/>
          <w:position w:val="5"/>
          <w:sz w:val="20"/>
        </w:rPr>
        <w:t xml:space="preserve"> </w:t>
      </w:r>
      <w:r w:rsidRPr="004A418A">
        <w:rPr>
          <w:rFonts w:ascii="Arial" w:hAnsi="Arial"/>
          <w:color w:val="131313"/>
          <w:sz w:val="20"/>
        </w:rPr>
        <w:t>the community</w:t>
      </w:r>
      <w:r w:rsidRPr="004A418A">
        <w:rPr>
          <w:rFonts w:ascii="Arial" w:hAnsi="Arial"/>
          <w:color w:val="131313"/>
          <w:spacing w:val="5"/>
          <w:sz w:val="20"/>
        </w:rPr>
        <w:t xml:space="preserve"> </w:t>
      </w:r>
      <w:r w:rsidRPr="004A418A">
        <w:rPr>
          <w:rFonts w:ascii="Arial" w:hAnsi="Arial"/>
          <w:color w:val="131313"/>
          <w:sz w:val="20"/>
        </w:rPr>
        <w:t>and</w:t>
      </w:r>
      <w:r w:rsidRPr="004A418A">
        <w:rPr>
          <w:rFonts w:ascii="Arial" w:hAnsi="Arial"/>
          <w:color w:val="131313"/>
          <w:spacing w:val="18"/>
          <w:sz w:val="20"/>
        </w:rPr>
        <w:t xml:space="preserve"> </w:t>
      </w:r>
      <w:r w:rsidRPr="004A418A">
        <w:rPr>
          <w:rFonts w:ascii="Arial" w:hAnsi="Arial"/>
          <w:color w:val="131313"/>
          <w:sz w:val="20"/>
        </w:rPr>
        <w:t>to</w:t>
      </w:r>
      <w:r w:rsidRPr="004A418A">
        <w:rPr>
          <w:rFonts w:ascii="Arial" w:hAnsi="Arial"/>
          <w:color w:val="131313"/>
          <w:spacing w:val="24"/>
          <w:sz w:val="20"/>
        </w:rPr>
        <w:t xml:space="preserve"> </w:t>
      </w:r>
      <w:r w:rsidRPr="004A418A">
        <w:rPr>
          <w:rFonts w:ascii="Arial" w:hAnsi="Arial"/>
          <w:color w:val="131313"/>
          <w:sz w:val="20"/>
        </w:rPr>
        <w:t>our</w:t>
      </w:r>
      <w:r w:rsidRPr="004A418A">
        <w:rPr>
          <w:rFonts w:ascii="Arial" w:hAnsi="Arial"/>
          <w:color w:val="131313"/>
          <w:spacing w:val="15"/>
          <w:sz w:val="20"/>
        </w:rPr>
        <w:t xml:space="preserve"> </w:t>
      </w:r>
      <w:r w:rsidRPr="004A418A">
        <w:rPr>
          <w:rFonts w:ascii="Arial" w:hAnsi="Arial"/>
          <w:color w:val="131313"/>
          <w:sz w:val="20"/>
        </w:rPr>
        <w:t>corporation</w:t>
      </w:r>
      <w:r w:rsidRPr="004A418A">
        <w:rPr>
          <w:rFonts w:ascii="Arial" w:hAnsi="Arial"/>
          <w:color w:val="131313"/>
          <w:spacing w:val="-13"/>
          <w:sz w:val="20"/>
        </w:rPr>
        <w:t xml:space="preserve"> </w:t>
      </w:r>
      <w:r w:rsidRPr="004A418A">
        <w:rPr>
          <w:rFonts w:ascii="Arial" w:hAnsi="Arial"/>
          <w:color w:val="131313"/>
          <w:sz w:val="20"/>
        </w:rPr>
        <w:t>along</w:t>
      </w:r>
      <w:r w:rsidRPr="004A418A">
        <w:rPr>
          <w:rFonts w:ascii="Arial" w:hAnsi="Arial"/>
          <w:color w:val="131313"/>
          <w:spacing w:val="18"/>
          <w:sz w:val="20"/>
        </w:rPr>
        <w:t xml:space="preserve"> </w:t>
      </w:r>
      <w:r w:rsidRPr="004A418A">
        <w:rPr>
          <w:rFonts w:ascii="Arial" w:hAnsi="Arial"/>
          <w:color w:val="131313"/>
          <w:sz w:val="20"/>
        </w:rPr>
        <w:t>with</w:t>
      </w:r>
      <w:r w:rsidRPr="004A418A">
        <w:rPr>
          <w:rFonts w:ascii="Arial" w:hAnsi="Arial"/>
          <w:color w:val="131313"/>
          <w:spacing w:val="8"/>
          <w:sz w:val="20"/>
        </w:rPr>
        <w:t xml:space="preserve"> </w:t>
      </w:r>
      <w:r w:rsidRPr="004A418A">
        <w:rPr>
          <w:rFonts w:ascii="Arial" w:hAnsi="Arial"/>
          <w:color w:val="131313"/>
          <w:sz w:val="20"/>
        </w:rPr>
        <w:t>managing related</w:t>
      </w:r>
      <w:r w:rsidRPr="004A418A">
        <w:rPr>
          <w:rFonts w:ascii="Arial" w:hAnsi="Arial"/>
          <w:color w:val="131313"/>
          <w:spacing w:val="12"/>
          <w:sz w:val="20"/>
        </w:rPr>
        <w:t xml:space="preserve"> </w:t>
      </w:r>
      <w:r w:rsidRPr="004A418A">
        <w:rPr>
          <w:rFonts w:ascii="Arial" w:hAnsi="Arial"/>
          <w:color w:val="131313"/>
          <w:sz w:val="20"/>
        </w:rPr>
        <w:t>processes</w:t>
      </w:r>
      <w:r w:rsidRPr="004A418A">
        <w:rPr>
          <w:rFonts w:ascii="Arial" w:hAnsi="Arial"/>
          <w:color w:val="131313"/>
          <w:spacing w:val="12"/>
          <w:sz w:val="20"/>
        </w:rPr>
        <w:t xml:space="preserve"> </w:t>
      </w:r>
      <w:r w:rsidRPr="004A418A">
        <w:rPr>
          <w:rFonts w:ascii="Arial" w:hAnsi="Arial"/>
          <w:color w:val="131313"/>
          <w:w w:val="102"/>
          <w:sz w:val="20"/>
        </w:rPr>
        <w:t xml:space="preserve">to </w:t>
      </w:r>
      <w:r w:rsidRPr="004A418A">
        <w:rPr>
          <w:rFonts w:ascii="Arial" w:hAnsi="Arial"/>
          <w:color w:val="131313"/>
          <w:sz w:val="20"/>
        </w:rPr>
        <w:t>the</w:t>
      </w:r>
      <w:r w:rsidRPr="004A418A">
        <w:rPr>
          <w:rFonts w:ascii="Arial" w:hAnsi="Arial"/>
          <w:color w:val="131313"/>
          <w:spacing w:val="37"/>
          <w:sz w:val="20"/>
        </w:rPr>
        <w:t xml:space="preserve"> </w:t>
      </w:r>
      <w:r w:rsidRPr="004A418A">
        <w:rPr>
          <w:rFonts w:ascii="Arial" w:hAnsi="Arial"/>
          <w:color w:val="131313"/>
          <w:sz w:val="20"/>
        </w:rPr>
        <w:t>advantage</w:t>
      </w:r>
      <w:r w:rsidRPr="004A418A">
        <w:rPr>
          <w:rFonts w:ascii="Arial" w:hAnsi="Arial"/>
          <w:color w:val="131313"/>
          <w:spacing w:val="26"/>
          <w:sz w:val="20"/>
        </w:rPr>
        <w:t xml:space="preserve"> </w:t>
      </w:r>
      <w:r w:rsidRPr="004A418A">
        <w:rPr>
          <w:rFonts w:ascii="Arial" w:hAnsi="Arial"/>
          <w:color w:val="131313"/>
          <w:sz w:val="20"/>
        </w:rPr>
        <w:t>of</w:t>
      </w:r>
      <w:r w:rsidRPr="004A418A">
        <w:rPr>
          <w:rFonts w:ascii="Arial" w:hAnsi="Arial"/>
          <w:color w:val="131313"/>
          <w:spacing w:val="42"/>
          <w:sz w:val="20"/>
        </w:rPr>
        <w:t xml:space="preserve"> </w:t>
      </w:r>
      <w:r w:rsidRPr="004A418A">
        <w:rPr>
          <w:rFonts w:ascii="Arial" w:hAnsi="Arial"/>
          <w:color w:val="131313"/>
          <w:sz w:val="20"/>
        </w:rPr>
        <w:t>all</w:t>
      </w:r>
      <w:r w:rsidRPr="004A418A">
        <w:rPr>
          <w:rFonts w:ascii="Arial" w:hAnsi="Arial"/>
          <w:color w:val="131313"/>
          <w:spacing w:val="35"/>
          <w:sz w:val="20"/>
        </w:rPr>
        <w:t xml:space="preserve"> </w:t>
      </w:r>
      <w:r w:rsidRPr="004A418A">
        <w:rPr>
          <w:rFonts w:ascii="Arial" w:hAnsi="Arial"/>
          <w:color w:val="131313"/>
          <w:sz w:val="20"/>
        </w:rPr>
        <w:t>concerned</w:t>
      </w:r>
      <w:r w:rsidRPr="004A418A">
        <w:rPr>
          <w:rFonts w:ascii="Arial" w:hAnsi="Arial"/>
          <w:color w:val="131313"/>
          <w:spacing w:val="26"/>
          <w:sz w:val="20"/>
        </w:rPr>
        <w:t xml:space="preserve"> </w:t>
      </w:r>
      <w:r w:rsidRPr="004A418A">
        <w:rPr>
          <w:rFonts w:ascii="Arial" w:hAnsi="Arial"/>
          <w:color w:val="131313"/>
          <w:sz w:val="20"/>
        </w:rPr>
        <w:t>in</w:t>
      </w:r>
      <w:r w:rsidRPr="004A418A">
        <w:rPr>
          <w:rFonts w:ascii="Arial" w:hAnsi="Arial"/>
          <w:color w:val="131313"/>
          <w:spacing w:val="47"/>
          <w:sz w:val="20"/>
        </w:rPr>
        <w:t xml:space="preserve"> </w:t>
      </w:r>
      <w:r w:rsidRPr="004A418A">
        <w:rPr>
          <w:rFonts w:ascii="Arial" w:hAnsi="Arial"/>
          <w:color w:val="131313"/>
          <w:sz w:val="20"/>
        </w:rPr>
        <w:t>a</w:t>
      </w:r>
      <w:r w:rsidRPr="004A418A">
        <w:rPr>
          <w:rFonts w:ascii="Arial" w:hAnsi="Arial"/>
          <w:color w:val="131313"/>
          <w:spacing w:val="44"/>
          <w:sz w:val="20"/>
        </w:rPr>
        <w:t xml:space="preserve"> </w:t>
      </w:r>
      <w:r w:rsidRPr="004A418A">
        <w:rPr>
          <w:rFonts w:ascii="Arial" w:hAnsi="Arial"/>
          <w:color w:val="131313"/>
          <w:sz w:val="20"/>
        </w:rPr>
        <w:t>way</w:t>
      </w:r>
      <w:r w:rsidRPr="004A418A">
        <w:rPr>
          <w:rFonts w:ascii="Arial" w:hAnsi="Arial"/>
          <w:color w:val="131313"/>
          <w:spacing w:val="32"/>
          <w:sz w:val="20"/>
        </w:rPr>
        <w:t xml:space="preserve"> </w:t>
      </w:r>
      <w:r w:rsidRPr="004A418A">
        <w:rPr>
          <w:rFonts w:ascii="Arial" w:hAnsi="Arial"/>
          <w:color w:val="131313"/>
          <w:sz w:val="20"/>
        </w:rPr>
        <w:t>that</w:t>
      </w:r>
      <w:r w:rsidRPr="004A418A">
        <w:rPr>
          <w:rFonts w:ascii="Arial" w:hAnsi="Arial"/>
          <w:color w:val="131313"/>
          <w:spacing w:val="31"/>
          <w:sz w:val="20"/>
        </w:rPr>
        <w:t xml:space="preserve"> </w:t>
      </w:r>
      <w:r w:rsidRPr="004A418A">
        <w:rPr>
          <w:rFonts w:ascii="Arial" w:hAnsi="Arial"/>
          <w:color w:val="131313"/>
          <w:sz w:val="20"/>
        </w:rPr>
        <w:t>becomes</w:t>
      </w:r>
      <w:r w:rsidRPr="004A418A">
        <w:rPr>
          <w:rFonts w:ascii="Arial" w:hAnsi="Arial"/>
          <w:color w:val="131313"/>
          <w:spacing w:val="35"/>
          <w:sz w:val="20"/>
        </w:rPr>
        <w:t xml:space="preserve"> </w:t>
      </w:r>
      <w:r w:rsidRPr="004A418A">
        <w:rPr>
          <w:rFonts w:ascii="Arial" w:hAnsi="Arial"/>
          <w:color w:val="131313"/>
          <w:sz w:val="20"/>
        </w:rPr>
        <w:t>model</w:t>
      </w:r>
      <w:r w:rsidRPr="004A418A">
        <w:rPr>
          <w:rFonts w:ascii="Arial" w:hAnsi="Arial"/>
          <w:color w:val="131313"/>
          <w:spacing w:val="18"/>
          <w:sz w:val="20"/>
        </w:rPr>
        <w:t xml:space="preserve"> </w:t>
      </w:r>
      <w:r w:rsidRPr="004A418A">
        <w:rPr>
          <w:rFonts w:ascii="Arial" w:hAnsi="Arial"/>
          <w:color w:val="131313"/>
          <w:sz w:val="20"/>
        </w:rPr>
        <w:t>for</w:t>
      </w:r>
      <w:r w:rsidRPr="004A418A">
        <w:rPr>
          <w:rFonts w:ascii="Arial" w:hAnsi="Arial"/>
          <w:color w:val="131313"/>
          <w:spacing w:val="43"/>
          <w:sz w:val="20"/>
        </w:rPr>
        <w:t xml:space="preserve"> </w:t>
      </w:r>
      <w:r w:rsidRPr="004A418A">
        <w:rPr>
          <w:rFonts w:ascii="Arial" w:hAnsi="Arial"/>
          <w:color w:val="131313"/>
          <w:sz w:val="20"/>
        </w:rPr>
        <w:t>other</w:t>
      </w:r>
      <w:r w:rsidRPr="004A418A">
        <w:rPr>
          <w:rFonts w:ascii="Arial" w:hAnsi="Arial"/>
          <w:color w:val="000000"/>
          <w:sz w:val="20"/>
        </w:rPr>
        <w:t xml:space="preserve"> </w:t>
      </w:r>
      <w:r w:rsidRPr="004A418A">
        <w:rPr>
          <w:rFonts w:ascii="Arial" w:hAnsi="Arial"/>
          <w:color w:val="131313"/>
          <w:w w:val="99"/>
          <w:sz w:val="20"/>
        </w:rPr>
        <w:t>corporations</w:t>
      </w:r>
      <w:r w:rsidRPr="004A418A">
        <w:rPr>
          <w:rFonts w:ascii="Arial" w:hAnsi="Arial"/>
          <w:color w:val="131313"/>
          <w:spacing w:val="-14"/>
          <w:w w:val="99"/>
          <w:sz w:val="20"/>
        </w:rPr>
        <w:t xml:space="preserve"> </w:t>
      </w:r>
      <w:r w:rsidRPr="004A418A">
        <w:rPr>
          <w:rFonts w:ascii="Arial" w:hAnsi="Arial"/>
          <w:color w:val="131313"/>
          <w:sz w:val="20"/>
        </w:rPr>
        <w:t>for</w:t>
      </w:r>
      <w:r w:rsidRPr="004A418A">
        <w:rPr>
          <w:rFonts w:ascii="Arial" w:hAnsi="Arial"/>
          <w:color w:val="131313"/>
          <w:spacing w:val="-3"/>
          <w:sz w:val="20"/>
        </w:rPr>
        <w:t xml:space="preserve"> </w:t>
      </w:r>
      <w:r w:rsidRPr="004A418A">
        <w:rPr>
          <w:rFonts w:ascii="Arial" w:hAnsi="Arial"/>
          <w:color w:val="131313"/>
          <w:w w:val="99"/>
          <w:sz w:val="20"/>
        </w:rPr>
        <w:t>replication,</w:t>
      </w:r>
      <w:r w:rsidRPr="004A418A">
        <w:rPr>
          <w:rFonts w:ascii="Arial" w:hAnsi="Arial"/>
          <w:color w:val="131313"/>
          <w:spacing w:val="-29"/>
          <w:sz w:val="20"/>
        </w:rPr>
        <w:t xml:space="preserve"> </w:t>
      </w:r>
      <w:r w:rsidRPr="004A418A">
        <w:rPr>
          <w:rFonts w:ascii="Arial" w:hAnsi="Arial"/>
          <w:color w:val="131313"/>
          <w:sz w:val="20"/>
        </w:rPr>
        <w:t>to</w:t>
      </w:r>
      <w:r w:rsidRPr="004A418A">
        <w:rPr>
          <w:rFonts w:ascii="Arial" w:hAnsi="Arial"/>
          <w:color w:val="131313"/>
          <w:spacing w:val="-9"/>
          <w:sz w:val="20"/>
        </w:rPr>
        <w:t xml:space="preserve"> </w:t>
      </w:r>
      <w:r w:rsidRPr="004A418A">
        <w:rPr>
          <w:rFonts w:ascii="Arial" w:hAnsi="Arial"/>
          <w:color w:val="131313"/>
          <w:sz w:val="20"/>
        </w:rPr>
        <w:t>further</w:t>
      </w:r>
      <w:r w:rsidRPr="004A418A">
        <w:rPr>
          <w:rFonts w:ascii="Arial" w:hAnsi="Arial"/>
          <w:color w:val="131313"/>
          <w:spacing w:val="-16"/>
          <w:sz w:val="20"/>
        </w:rPr>
        <w:t xml:space="preserve"> </w:t>
      </w:r>
      <w:proofErr w:type="gramStart"/>
      <w:r w:rsidRPr="004A418A">
        <w:rPr>
          <w:rFonts w:ascii="Arial" w:hAnsi="Arial"/>
          <w:color w:val="131313"/>
          <w:sz w:val="20"/>
        </w:rPr>
        <w:t>expanding</w:t>
      </w:r>
      <w:proofErr w:type="gramEnd"/>
      <w:r w:rsidRPr="004A418A">
        <w:rPr>
          <w:rFonts w:ascii="Arial" w:hAnsi="Arial"/>
          <w:color w:val="131313"/>
          <w:spacing w:val="-15"/>
          <w:sz w:val="20"/>
        </w:rPr>
        <w:t xml:space="preserve"> </w:t>
      </w:r>
      <w:r w:rsidRPr="004A418A">
        <w:rPr>
          <w:rFonts w:ascii="Arial" w:hAnsi="Arial"/>
          <w:color w:val="131313"/>
          <w:sz w:val="20"/>
        </w:rPr>
        <w:t>the</w:t>
      </w:r>
      <w:r w:rsidRPr="004A418A">
        <w:rPr>
          <w:rFonts w:ascii="Arial" w:hAnsi="Arial"/>
          <w:color w:val="131313"/>
          <w:spacing w:val="-1"/>
          <w:sz w:val="20"/>
        </w:rPr>
        <w:t xml:space="preserve"> </w:t>
      </w:r>
      <w:r w:rsidRPr="004A418A">
        <w:rPr>
          <w:rFonts w:ascii="Arial" w:hAnsi="Arial"/>
          <w:color w:val="131313"/>
          <w:sz w:val="20"/>
        </w:rPr>
        <w:t>scope.</w:t>
      </w:r>
    </w:p>
    <w:p w14:paraId="185DE990" w14:textId="77777777" w:rsidR="00AD03DA" w:rsidRPr="004A418A" w:rsidRDefault="00AD03DA" w:rsidP="00AD03DA">
      <w:pPr>
        <w:widowControl w:val="0"/>
        <w:autoSpaceDE w:val="0"/>
        <w:autoSpaceDN w:val="0"/>
        <w:adjustRightInd w:val="0"/>
        <w:spacing w:after="0" w:line="240" w:lineRule="auto"/>
        <w:rPr>
          <w:rFonts w:ascii="Arial" w:hAnsi="Arial"/>
          <w:color w:val="000000"/>
          <w:sz w:val="20"/>
        </w:rPr>
      </w:pPr>
    </w:p>
    <w:p w14:paraId="65D5EB96" w14:textId="77777777" w:rsidR="00AD03DA" w:rsidRPr="004A418A" w:rsidRDefault="00AD03DA" w:rsidP="004A418A">
      <w:pPr>
        <w:spacing w:after="0"/>
        <w:jc w:val="both"/>
        <w:outlineLvl w:val="2"/>
        <w:rPr>
          <w:rFonts w:ascii="Arial" w:hAnsi="Arial"/>
          <w:b/>
          <w:color w:val="000000" w:themeColor="text1"/>
          <w:sz w:val="20"/>
          <w:lang w:val="en-IN"/>
        </w:rPr>
      </w:pPr>
      <w:r w:rsidRPr="004A418A">
        <w:rPr>
          <w:rFonts w:ascii="Arial" w:hAnsi="Arial"/>
          <w:b/>
          <w:color w:val="000000" w:themeColor="text1"/>
          <w:sz w:val="20"/>
          <w:lang w:val="en-IN"/>
        </w:rPr>
        <w:t xml:space="preserve">2.3 Objectives </w:t>
      </w:r>
    </w:p>
    <w:p w14:paraId="5ABBD51F" w14:textId="77777777" w:rsidR="00AD03DA" w:rsidRPr="004A418A" w:rsidRDefault="00AD03DA" w:rsidP="004A418A">
      <w:pPr>
        <w:spacing w:after="0"/>
        <w:jc w:val="both"/>
        <w:outlineLvl w:val="2"/>
        <w:rPr>
          <w:rFonts w:ascii="Arial" w:hAnsi="Arial"/>
          <w:b/>
          <w:color w:val="000000" w:themeColor="text1"/>
          <w:sz w:val="20"/>
          <w:lang w:val="en-IN"/>
        </w:rPr>
      </w:pPr>
    </w:p>
    <w:p w14:paraId="72EBFB39" w14:textId="77777777" w:rsidR="00AD03DA" w:rsidRPr="004A418A" w:rsidRDefault="00AD03DA" w:rsidP="004A418A">
      <w:pPr>
        <w:spacing w:after="0"/>
        <w:jc w:val="both"/>
        <w:outlineLvl w:val="2"/>
        <w:rPr>
          <w:rFonts w:ascii="Arial" w:hAnsi="Arial"/>
          <w:color w:val="000000" w:themeColor="text1"/>
          <w:sz w:val="20"/>
          <w:lang w:val="en-IN"/>
        </w:rPr>
      </w:pPr>
      <w:r w:rsidRPr="004A418A">
        <w:rPr>
          <w:rFonts w:ascii="Arial" w:hAnsi="Arial"/>
          <w:color w:val="000000" w:themeColor="text1"/>
          <w:sz w:val="20"/>
          <w:lang w:val="en-IN"/>
        </w:rPr>
        <w:t>The CSR Policy is laid down by the Company to ensure that the:</w:t>
      </w:r>
    </w:p>
    <w:p w14:paraId="6211A84D" w14:textId="77777777" w:rsidR="00AD03DA" w:rsidRPr="004A418A" w:rsidRDefault="00AD03DA" w:rsidP="00AD03DA">
      <w:pPr>
        <w:spacing w:after="0" w:line="240" w:lineRule="auto"/>
        <w:jc w:val="both"/>
        <w:outlineLvl w:val="2"/>
        <w:rPr>
          <w:rFonts w:ascii="Arial" w:hAnsi="Arial"/>
          <w:color w:val="000000" w:themeColor="text1"/>
          <w:sz w:val="20"/>
          <w:lang w:val="en-IN"/>
        </w:rPr>
      </w:pPr>
    </w:p>
    <w:p w14:paraId="5A726FB5" w14:textId="77777777" w:rsidR="00AD03DA" w:rsidRPr="004A418A" w:rsidRDefault="00AD03DA" w:rsidP="004A418A">
      <w:pPr>
        <w:pStyle w:val="ListParagraph"/>
        <w:numPr>
          <w:ilvl w:val="0"/>
          <w:numId w:val="4"/>
        </w:numPr>
        <w:spacing w:after="0" w:line="240" w:lineRule="auto"/>
        <w:ind w:left="720"/>
        <w:jc w:val="both"/>
        <w:outlineLvl w:val="2"/>
        <w:rPr>
          <w:rFonts w:ascii="Arial" w:hAnsi="Arial"/>
          <w:color w:val="000000" w:themeColor="text1"/>
          <w:sz w:val="20"/>
          <w:lang w:val="en-IN"/>
        </w:rPr>
      </w:pPr>
      <w:r w:rsidRPr="004A418A">
        <w:rPr>
          <w:rFonts w:ascii="Arial" w:hAnsi="Arial"/>
          <w:color w:val="000000" w:themeColor="text1"/>
          <w:sz w:val="20"/>
          <w:lang w:val="en-IN"/>
        </w:rPr>
        <w:t>CSR agenda is integrated with the business</w:t>
      </w:r>
    </w:p>
    <w:p w14:paraId="73345582" w14:textId="77777777" w:rsidR="00AD03DA" w:rsidRPr="004A418A" w:rsidRDefault="00AD03DA" w:rsidP="004A418A">
      <w:pPr>
        <w:pStyle w:val="ListParagraph"/>
        <w:numPr>
          <w:ilvl w:val="0"/>
          <w:numId w:val="4"/>
        </w:numPr>
        <w:spacing w:after="0" w:line="240" w:lineRule="auto"/>
        <w:ind w:left="720"/>
        <w:jc w:val="both"/>
        <w:outlineLvl w:val="2"/>
        <w:rPr>
          <w:rFonts w:ascii="Arial" w:hAnsi="Arial"/>
          <w:color w:val="000000" w:themeColor="text1"/>
          <w:sz w:val="20"/>
          <w:lang w:val="en-IN"/>
        </w:rPr>
      </w:pPr>
      <w:r w:rsidRPr="004A418A">
        <w:rPr>
          <w:rFonts w:ascii="Arial" w:hAnsi="Arial"/>
          <w:color w:val="000000" w:themeColor="text1"/>
          <w:sz w:val="20"/>
          <w:lang w:val="en-IN"/>
        </w:rPr>
        <w:t>Focussed efforts are made in the identified community development areas to achieve the expected outcomes</w:t>
      </w:r>
    </w:p>
    <w:p w14:paraId="39C14580" w14:textId="77777777" w:rsidR="00AD03DA" w:rsidRPr="004A418A" w:rsidRDefault="00AD03DA" w:rsidP="004A418A">
      <w:pPr>
        <w:pStyle w:val="ListParagraph"/>
        <w:numPr>
          <w:ilvl w:val="0"/>
          <w:numId w:val="4"/>
        </w:numPr>
        <w:spacing w:after="0" w:line="240" w:lineRule="auto"/>
        <w:ind w:left="720"/>
        <w:jc w:val="both"/>
        <w:outlineLvl w:val="2"/>
        <w:rPr>
          <w:rFonts w:ascii="Arial" w:hAnsi="Arial"/>
          <w:color w:val="000000" w:themeColor="text1"/>
          <w:sz w:val="20"/>
          <w:lang w:val="en-IN"/>
        </w:rPr>
      </w:pPr>
      <w:r w:rsidRPr="004A418A">
        <w:rPr>
          <w:rFonts w:ascii="Arial" w:hAnsi="Arial"/>
          <w:color w:val="000000" w:themeColor="text1"/>
          <w:sz w:val="20"/>
          <w:lang w:val="en-IN"/>
        </w:rPr>
        <w:t>Support in nation building and bringing inclusive growth through our CSR programs</w:t>
      </w:r>
    </w:p>
    <w:p w14:paraId="46942148" w14:textId="77777777" w:rsidR="00C232C7" w:rsidRDefault="00C232C7">
      <w:pPr>
        <w:rPr>
          <w:rFonts w:ascii="Arial" w:eastAsia="Times New Roman" w:hAnsi="Arial" w:cs="Arial"/>
          <w:bCs/>
          <w:color w:val="000000" w:themeColor="text1"/>
          <w:sz w:val="20"/>
          <w:szCs w:val="20"/>
          <w:lang w:val="en-IN" w:eastAsia="en-IN"/>
        </w:rPr>
      </w:pPr>
      <w:r>
        <w:rPr>
          <w:rFonts w:ascii="Arial" w:eastAsia="Times New Roman" w:hAnsi="Arial" w:cs="Arial"/>
          <w:bCs/>
          <w:color w:val="000000" w:themeColor="text1"/>
          <w:sz w:val="20"/>
          <w:szCs w:val="20"/>
          <w:lang w:val="en-IN" w:eastAsia="en-IN"/>
        </w:rPr>
        <w:br w:type="page"/>
      </w:r>
    </w:p>
    <w:p w14:paraId="3BCDA292" w14:textId="77777777" w:rsidR="00AD03DA" w:rsidRPr="00B05534" w:rsidRDefault="00AD03DA" w:rsidP="00AD03DA">
      <w:pPr>
        <w:spacing w:after="0" w:line="240" w:lineRule="auto"/>
        <w:jc w:val="both"/>
        <w:outlineLvl w:val="2"/>
        <w:rPr>
          <w:rFonts w:ascii="Arial" w:eastAsia="Times New Roman" w:hAnsi="Arial" w:cs="Arial"/>
          <w:bCs/>
          <w:color w:val="000000" w:themeColor="text1"/>
          <w:sz w:val="20"/>
          <w:szCs w:val="20"/>
          <w:lang w:val="en-IN" w:eastAsia="en-IN"/>
        </w:rPr>
      </w:pPr>
    </w:p>
    <w:p w14:paraId="5AE28597" w14:textId="77777777" w:rsidR="00AD03DA" w:rsidRPr="00B05534" w:rsidRDefault="00AD03DA" w:rsidP="00AD03DA">
      <w:pPr>
        <w:spacing w:after="0" w:line="240" w:lineRule="auto"/>
        <w:jc w:val="both"/>
        <w:outlineLvl w:val="2"/>
        <w:rPr>
          <w:rFonts w:ascii="Arial" w:eastAsia="Times New Roman" w:hAnsi="Arial" w:cs="Arial"/>
          <w:b/>
          <w:bCs/>
          <w:color w:val="000000" w:themeColor="text1"/>
          <w:sz w:val="20"/>
          <w:szCs w:val="20"/>
          <w:lang w:val="en-IN" w:eastAsia="en-IN"/>
        </w:rPr>
      </w:pPr>
      <w:r w:rsidRPr="00B05534">
        <w:rPr>
          <w:rFonts w:ascii="Arial" w:eastAsia="Times New Roman" w:hAnsi="Arial" w:cs="Arial"/>
          <w:b/>
          <w:bCs/>
          <w:color w:val="000000" w:themeColor="text1"/>
          <w:sz w:val="20"/>
          <w:szCs w:val="20"/>
          <w:lang w:val="en-IN" w:eastAsia="en-IN"/>
        </w:rPr>
        <w:t>2.4 Governance</w:t>
      </w:r>
    </w:p>
    <w:p w14:paraId="3F2BE7CB" w14:textId="77777777" w:rsidR="00700C20" w:rsidRPr="00B05534" w:rsidRDefault="00700C20" w:rsidP="00AD03DA">
      <w:pPr>
        <w:spacing w:after="0" w:line="240" w:lineRule="auto"/>
        <w:jc w:val="both"/>
        <w:outlineLvl w:val="2"/>
        <w:rPr>
          <w:rFonts w:ascii="Arial" w:eastAsia="Times New Roman" w:hAnsi="Arial" w:cs="Arial"/>
          <w:bCs/>
          <w:color w:val="000000" w:themeColor="text1"/>
          <w:sz w:val="20"/>
          <w:szCs w:val="20"/>
          <w:lang w:val="en-IN" w:eastAsia="en-IN"/>
        </w:rPr>
      </w:pPr>
    </w:p>
    <w:p w14:paraId="12682CD8" w14:textId="77777777" w:rsidR="00AD03DA" w:rsidRPr="00B05534" w:rsidRDefault="00AD03DA" w:rsidP="00AD03DA">
      <w:pPr>
        <w:spacing w:after="0" w:line="240" w:lineRule="auto"/>
        <w:jc w:val="both"/>
        <w:outlineLvl w:val="2"/>
        <w:rPr>
          <w:rFonts w:ascii="Arial" w:eastAsia="Times New Roman" w:hAnsi="Arial" w:cs="Arial"/>
          <w:bCs/>
          <w:color w:val="000000" w:themeColor="text1"/>
          <w:sz w:val="20"/>
          <w:szCs w:val="20"/>
          <w:lang w:val="en-IN" w:eastAsia="en-IN"/>
        </w:rPr>
      </w:pPr>
      <w:r w:rsidRPr="00B05534">
        <w:rPr>
          <w:rFonts w:ascii="Arial" w:eastAsia="Times New Roman" w:hAnsi="Arial" w:cs="Arial"/>
          <w:bCs/>
          <w:color w:val="000000" w:themeColor="text1"/>
          <w:sz w:val="20"/>
          <w:szCs w:val="20"/>
          <w:lang w:val="en-IN" w:eastAsia="en-IN"/>
        </w:rPr>
        <w:t xml:space="preserve">The Board monitors and reviews the performance and impact of the CSR programmes, provides input and course corrections if required and satisfies itself that the CSR funds so disbursed have been utilized for the purposes and in the manner as approved by it. The CFO </w:t>
      </w:r>
      <w:r w:rsidR="00A149BB" w:rsidRPr="00B05534">
        <w:rPr>
          <w:rFonts w:ascii="Arial" w:eastAsia="Times New Roman" w:hAnsi="Arial" w:cs="Arial"/>
          <w:bCs/>
          <w:color w:val="000000" w:themeColor="text1"/>
          <w:sz w:val="20"/>
          <w:szCs w:val="20"/>
          <w:lang w:val="en-IN" w:eastAsia="en-IN"/>
        </w:rPr>
        <w:t xml:space="preserve">or a person responsible for financial management </w:t>
      </w:r>
      <w:r w:rsidRPr="00B05534">
        <w:rPr>
          <w:rFonts w:ascii="Arial" w:eastAsia="Times New Roman" w:hAnsi="Arial" w:cs="Arial"/>
          <w:bCs/>
          <w:color w:val="000000" w:themeColor="text1"/>
          <w:sz w:val="20"/>
          <w:szCs w:val="20"/>
          <w:lang w:val="en-IN" w:eastAsia="en-IN"/>
        </w:rPr>
        <w:t>shall certify to the fact that CSR funds so disbursed have been utilised for the purposes and in the manner approved by the Board.</w:t>
      </w:r>
    </w:p>
    <w:p w14:paraId="418D02A1" w14:textId="77777777" w:rsidR="00C232C7" w:rsidRPr="004A418A" w:rsidRDefault="00C232C7" w:rsidP="004A418A">
      <w:pPr>
        <w:rPr>
          <w:rFonts w:ascii="Arial" w:hAnsi="Arial"/>
          <w:color w:val="000000" w:themeColor="text1"/>
          <w:sz w:val="20"/>
          <w:lang w:val="en-IN"/>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D03DA" w:rsidRPr="00B05534" w14:paraId="637A068C" w14:textId="77777777" w:rsidTr="004A418A">
        <w:tc>
          <w:tcPr>
            <w:tcW w:w="9468" w:type="dxa"/>
            <w:shd w:val="clear" w:color="auto" w:fill="A6A6A6" w:themeFill="background1" w:themeFillShade="A6"/>
          </w:tcPr>
          <w:p w14:paraId="59AAC21D" w14:textId="77777777" w:rsidR="00AD03DA" w:rsidRPr="00B05534" w:rsidRDefault="00AD03DA" w:rsidP="00CE497C">
            <w:pPr>
              <w:pStyle w:val="ListParagraph"/>
              <w:shd w:val="clear" w:color="auto" w:fill="A6A6A6" w:themeFill="background1" w:themeFillShade="A6"/>
              <w:ind w:left="360"/>
              <w:jc w:val="both"/>
              <w:rPr>
                <w:rFonts w:ascii="Arial" w:hAnsi="Arial" w:cs="Arial"/>
                <w:b/>
                <w:sz w:val="20"/>
                <w:szCs w:val="20"/>
              </w:rPr>
            </w:pPr>
          </w:p>
          <w:p w14:paraId="06E5B465" w14:textId="77777777" w:rsidR="00AD03DA" w:rsidRPr="004A418A" w:rsidRDefault="00AD03DA" w:rsidP="004A418A">
            <w:pPr>
              <w:pStyle w:val="ListParagraph"/>
              <w:numPr>
                <w:ilvl w:val="0"/>
                <w:numId w:val="1"/>
              </w:numPr>
              <w:shd w:val="clear" w:color="auto" w:fill="A6A6A6" w:themeFill="background1" w:themeFillShade="A6"/>
              <w:jc w:val="both"/>
              <w:rPr>
                <w:rFonts w:ascii="Arial" w:hAnsi="Arial"/>
                <w:b/>
                <w:sz w:val="20"/>
              </w:rPr>
            </w:pPr>
            <w:r w:rsidRPr="004A418A">
              <w:rPr>
                <w:rFonts w:ascii="Arial" w:hAnsi="Arial"/>
                <w:b/>
                <w:sz w:val="20"/>
              </w:rPr>
              <w:t>GUIDING PRINCIPLES</w:t>
            </w:r>
          </w:p>
          <w:p w14:paraId="354642B6" w14:textId="77777777" w:rsidR="00AD03DA" w:rsidRPr="004A418A" w:rsidRDefault="00AD03DA" w:rsidP="004A418A">
            <w:pPr>
              <w:pStyle w:val="ListParagraph"/>
              <w:ind w:left="0"/>
              <w:jc w:val="both"/>
              <w:outlineLvl w:val="2"/>
              <w:rPr>
                <w:rFonts w:ascii="Arial" w:hAnsi="Arial"/>
                <w:color w:val="000000" w:themeColor="text1"/>
                <w:sz w:val="20"/>
                <w:lang w:val="en-IN"/>
              </w:rPr>
            </w:pPr>
          </w:p>
        </w:tc>
      </w:tr>
    </w:tbl>
    <w:p w14:paraId="5B5A1F2B" w14:textId="77777777" w:rsidR="00AD03DA" w:rsidRPr="004A418A" w:rsidRDefault="00AD03DA" w:rsidP="00AD03DA">
      <w:pPr>
        <w:widowControl w:val="0"/>
        <w:autoSpaceDE w:val="0"/>
        <w:autoSpaceDN w:val="0"/>
        <w:adjustRightInd w:val="0"/>
        <w:spacing w:after="0" w:line="240" w:lineRule="auto"/>
        <w:ind w:right="5965"/>
        <w:jc w:val="both"/>
        <w:rPr>
          <w:rFonts w:ascii="Arial" w:hAnsi="Arial"/>
          <w:sz w:val="20"/>
        </w:rPr>
      </w:pPr>
    </w:p>
    <w:p w14:paraId="2B6AAD8F" w14:textId="77777777" w:rsidR="00AD03DA" w:rsidRPr="004A418A" w:rsidRDefault="00AD03DA" w:rsidP="00AD03DA">
      <w:pPr>
        <w:widowControl w:val="0"/>
        <w:autoSpaceDE w:val="0"/>
        <w:autoSpaceDN w:val="0"/>
        <w:adjustRightInd w:val="0"/>
        <w:spacing w:after="0" w:line="240" w:lineRule="auto"/>
        <w:ind w:right="5965"/>
        <w:jc w:val="both"/>
        <w:rPr>
          <w:rFonts w:ascii="Arial" w:hAnsi="Arial"/>
          <w:sz w:val="20"/>
        </w:rPr>
      </w:pPr>
      <w:r w:rsidRPr="004A418A">
        <w:rPr>
          <w:rFonts w:ascii="Arial" w:hAnsi="Arial"/>
          <w:sz w:val="20"/>
        </w:rPr>
        <w:t>3.1   Our CSR is to have</w:t>
      </w:r>
    </w:p>
    <w:p w14:paraId="369100DF" w14:textId="77777777" w:rsidR="00AD03DA" w:rsidRPr="004A418A" w:rsidRDefault="00AD03DA" w:rsidP="00AD03DA">
      <w:pPr>
        <w:widowControl w:val="0"/>
        <w:tabs>
          <w:tab w:val="left" w:pos="1073"/>
        </w:tabs>
        <w:autoSpaceDE w:val="0"/>
        <w:autoSpaceDN w:val="0"/>
        <w:adjustRightInd w:val="0"/>
        <w:spacing w:before="6" w:after="0" w:line="120" w:lineRule="exact"/>
        <w:rPr>
          <w:rFonts w:ascii="Arial" w:hAnsi="Arial"/>
          <w:color w:val="000000"/>
          <w:sz w:val="20"/>
        </w:rPr>
      </w:pPr>
      <w:r w:rsidRPr="004A418A">
        <w:rPr>
          <w:rFonts w:ascii="Arial" w:hAnsi="Arial"/>
          <w:color w:val="000000"/>
          <w:sz w:val="20"/>
        </w:rPr>
        <w:tab/>
      </w:r>
    </w:p>
    <w:p w14:paraId="73DB2E25" w14:textId="77777777" w:rsidR="00AD03DA" w:rsidRPr="004A418A" w:rsidRDefault="00AD03DA" w:rsidP="004A418A">
      <w:pPr>
        <w:pStyle w:val="ListParagraph"/>
        <w:widowControl w:val="0"/>
        <w:numPr>
          <w:ilvl w:val="0"/>
          <w:numId w:val="32"/>
        </w:numPr>
        <w:tabs>
          <w:tab w:val="left" w:pos="1300"/>
        </w:tabs>
        <w:autoSpaceDE w:val="0"/>
        <w:autoSpaceDN w:val="0"/>
        <w:adjustRightInd w:val="0"/>
        <w:spacing w:after="0" w:line="240" w:lineRule="auto"/>
        <w:ind w:left="1077" w:right="-20" w:hanging="357"/>
        <w:rPr>
          <w:rFonts w:ascii="Arial" w:hAnsi="Arial"/>
          <w:color w:val="000000"/>
          <w:sz w:val="20"/>
        </w:rPr>
      </w:pPr>
      <w:r w:rsidRPr="004A418A">
        <w:rPr>
          <w:rFonts w:ascii="Arial" w:hAnsi="Arial"/>
          <w:color w:val="131313"/>
          <w:sz w:val="20"/>
        </w:rPr>
        <w:t>Respect</w:t>
      </w:r>
      <w:r w:rsidRPr="004A418A">
        <w:rPr>
          <w:rFonts w:ascii="Arial" w:hAnsi="Arial"/>
          <w:color w:val="131313"/>
          <w:spacing w:val="-4"/>
          <w:sz w:val="20"/>
        </w:rPr>
        <w:t xml:space="preserve"> </w:t>
      </w:r>
      <w:r w:rsidRPr="004A418A">
        <w:rPr>
          <w:rFonts w:ascii="Arial" w:hAnsi="Arial"/>
          <w:color w:val="131313"/>
          <w:sz w:val="20"/>
        </w:rPr>
        <w:t>for</w:t>
      </w:r>
      <w:r w:rsidRPr="004A418A">
        <w:rPr>
          <w:rFonts w:ascii="Arial" w:hAnsi="Arial"/>
          <w:color w:val="131313"/>
          <w:spacing w:val="-7"/>
          <w:sz w:val="20"/>
        </w:rPr>
        <w:t xml:space="preserve"> </w:t>
      </w:r>
      <w:r w:rsidRPr="004A418A">
        <w:rPr>
          <w:rFonts w:ascii="Arial" w:hAnsi="Arial"/>
          <w:color w:val="131313"/>
          <w:sz w:val="20"/>
        </w:rPr>
        <w:t>all</w:t>
      </w:r>
      <w:r w:rsidRPr="004A418A">
        <w:rPr>
          <w:rFonts w:ascii="Arial" w:hAnsi="Arial"/>
          <w:color w:val="131313"/>
          <w:spacing w:val="-4"/>
          <w:sz w:val="20"/>
        </w:rPr>
        <w:t xml:space="preserve"> </w:t>
      </w:r>
      <w:r w:rsidRPr="004A418A">
        <w:rPr>
          <w:rFonts w:ascii="Arial" w:hAnsi="Arial"/>
          <w:color w:val="131313"/>
          <w:sz w:val="20"/>
        </w:rPr>
        <w:t>stakeholder</w:t>
      </w:r>
      <w:r w:rsidR="00212767" w:rsidRPr="004A418A">
        <w:rPr>
          <w:rFonts w:ascii="Arial" w:hAnsi="Arial"/>
          <w:color w:val="131313"/>
          <w:sz w:val="20"/>
        </w:rPr>
        <w:t>s</w:t>
      </w:r>
    </w:p>
    <w:p w14:paraId="3A86380E" w14:textId="77777777" w:rsidR="00AD03DA" w:rsidRPr="004A418A" w:rsidRDefault="00AD03DA" w:rsidP="004A418A">
      <w:pPr>
        <w:pStyle w:val="ListParagraph"/>
        <w:widowControl w:val="0"/>
        <w:numPr>
          <w:ilvl w:val="0"/>
          <w:numId w:val="32"/>
        </w:numPr>
        <w:autoSpaceDE w:val="0"/>
        <w:autoSpaceDN w:val="0"/>
        <w:adjustRightInd w:val="0"/>
        <w:spacing w:before="34" w:after="0" w:line="240" w:lineRule="auto"/>
        <w:ind w:left="1077" w:right="4937" w:hanging="357"/>
        <w:jc w:val="both"/>
        <w:rPr>
          <w:rFonts w:ascii="Arial" w:hAnsi="Arial"/>
          <w:color w:val="000000"/>
          <w:sz w:val="20"/>
        </w:rPr>
      </w:pPr>
      <w:r w:rsidRPr="004A418A">
        <w:rPr>
          <w:rFonts w:ascii="Arial" w:hAnsi="Arial"/>
          <w:color w:val="131313"/>
          <w:sz w:val="20"/>
        </w:rPr>
        <w:t>Devotion</w:t>
      </w:r>
      <w:r w:rsidRPr="004A418A">
        <w:rPr>
          <w:rFonts w:ascii="Arial" w:hAnsi="Arial"/>
          <w:color w:val="131313"/>
          <w:spacing w:val="-15"/>
          <w:sz w:val="20"/>
        </w:rPr>
        <w:t xml:space="preserve"> </w:t>
      </w:r>
      <w:r w:rsidRPr="004A418A">
        <w:rPr>
          <w:rFonts w:ascii="Arial" w:hAnsi="Arial"/>
          <w:color w:val="131313"/>
          <w:sz w:val="20"/>
        </w:rPr>
        <w:t>to</w:t>
      </w:r>
      <w:r w:rsidRPr="004A418A">
        <w:rPr>
          <w:rFonts w:ascii="Arial" w:hAnsi="Arial"/>
          <w:color w:val="131313"/>
          <w:spacing w:val="2"/>
          <w:sz w:val="20"/>
        </w:rPr>
        <w:t xml:space="preserve"> </w:t>
      </w:r>
      <w:r w:rsidRPr="004A418A">
        <w:rPr>
          <w:rFonts w:ascii="Arial" w:hAnsi="Arial"/>
          <w:color w:val="131313"/>
          <w:sz w:val="20"/>
        </w:rPr>
        <w:t>work</w:t>
      </w:r>
      <w:r w:rsidRPr="004A418A">
        <w:rPr>
          <w:rFonts w:ascii="Arial" w:hAnsi="Arial"/>
          <w:color w:val="131313"/>
          <w:spacing w:val="-13"/>
          <w:sz w:val="20"/>
        </w:rPr>
        <w:t xml:space="preserve"> </w:t>
      </w:r>
      <w:r w:rsidRPr="004A418A">
        <w:rPr>
          <w:rFonts w:ascii="Arial" w:hAnsi="Arial"/>
          <w:color w:val="131313"/>
          <w:sz w:val="20"/>
        </w:rPr>
        <w:t>ethics</w:t>
      </w:r>
    </w:p>
    <w:p w14:paraId="4A21393E" w14:textId="77777777" w:rsidR="00AD03DA" w:rsidRPr="004A418A" w:rsidRDefault="00AD03DA" w:rsidP="004A418A">
      <w:pPr>
        <w:pStyle w:val="ListParagraph"/>
        <w:widowControl w:val="0"/>
        <w:numPr>
          <w:ilvl w:val="0"/>
          <w:numId w:val="32"/>
        </w:numPr>
        <w:tabs>
          <w:tab w:val="left" w:pos="1280"/>
        </w:tabs>
        <w:autoSpaceDE w:val="0"/>
        <w:autoSpaceDN w:val="0"/>
        <w:adjustRightInd w:val="0"/>
        <w:spacing w:before="34" w:after="0" w:line="240" w:lineRule="auto"/>
        <w:ind w:left="1077" w:right="-20" w:hanging="357"/>
        <w:rPr>
          <w:rFonts w:ascii="Arial" w:hAnsi="Arial"/>
          <w:color w:val="000000"/>
          <w:sz w:val="20"/>
        </w:rPr>
      </w:pPr>
      <w:r w:rsidRPr="004A418A">
        <w:rPr>
          <w:rFonts w:ascii="Arial" w:hAnsi="Arial"/>
          <w:color w:val="131313"/>
          <w:sz w:val="20"/>
        </w:rPr>
        <w:t>Data</w:t>
      </w:r>
      <w:r w:rsidRPr="004A418A">
        <w:rPr>
          <w:rFonts w:ascii="Arial" w:hAnsi="Arial"/>
          <w:color w:val="131313"/>
          <w:spacing w:val="-1"/>
          <w:sz w:val="20"/>
        </w:rPr>
        <w:t xml:space="preserve"> </w:t>
      </w:r>
      <w:r w:rsidRPr="004A418A">
        <w:rPr>
          <w:rFonts w:ascii="Arial" w:hAnsi="Arial"/>
          <w:color w:val="131313"/>
          <w:sz w:val="20"/>
        </w:rPr>
        <w:t>and</w:t>
      </w:r>
      <w:r w:rsidRPr="004A418A">
        <w:rPr>
          <w:rFonts w:ascii="Arial" w:hAnsi="Arial"/>
          <w:color w:val="131313"/>
          <w:spacing w:val="-5"/>
          <w:sz w:val="20"/>
        </w:rPr>
        <w:t xml:space="preserve"> </w:t>
      </w:r>
      <w:r w:rsidRPr="004A418A">
        <w:rPr>
          <w:rFonts w:ascii="Arial" w:hAnsi="Arial"/>
          <w:color w:val="131313"/>
          <w:sz w:val="20"/>
        </w:rPr>
        <w:t>document</w:t>
      </w:r>
      <w:r w:rsidRPr="004A418A">
        <w:rPr>
          <w:rFonts w:ascii="Arial" w:hAnsi="Arial"/>
          <w:color w:val="131313"/>
          <w:spacing w:val="-13"/>
          <w:sz w:val="20"/>
        </w:rPr>
        <w:t xml:space="preserve"> </w:t>
      </w:r>
      <w:r w:rsidRPr="004A418A">
        <w:rPr>
          <w:rFonts w:ascii="Arial" w:hAnsi="Arial"/>
          <w:color w:val="131313"/>
          <w:sz w:val="20"/>
        </w:rPr>
        <w:t>discretion</w:t>
      </w:r>
    </w:p>
    <w:p w14:paraId="779DD64A" w14:textId="77777777" w:rsidR="00AD03DA" w:rsidRPr="004A418A" w:rsidRDefault="00AD03DA" w:rsidP="004A418A">
      <w:pPr>
        <w:pStyle w:val="ListParagraph"/>
        <w:widowControl w:val="0"/>
        <w:numPr>
          <w:ilvl w:val="0"/>
          <w:numId w:val="32"/>
        </w:numPr>
        <w:tabs>
          <w:tab w:val="left" w:pos="1280"/>
        </w:tabs>
        <w:autoSpaceDE w:val="0"/>
        <w:autoSpaceDN w:val="0"/>
        <w:adjustRightInd w:val="0"/>
        <w:spacing w:before="34" w:after="0" w:line="240" w:lineRule="auto"/>
        <w:ind w:left="1077" w:right="-20" w:hanging="357"/>
        <w:rPr>
          <w:rFonts w:ascii="Arial" w:hAnsi="Arial"/>
          <w:color w:val="000000"/>
          <w:sz w:val="20"/>
        </w:rPr>
      </w:pPr>
      <w:r w:rsidRPr="004A418A">
        <w:rPr>
          <w:rFonts w:ascii="Arial" w:hAnsi="Arial"/>
          <w:color w:val="131313"/>
          <w:sz w:val="20"/>
        </w:rPr>
        <w:t>Honesty</w:t>
      </w:r>
      <w:r w:rsidRPr="004A418A">
        <w:rPr>
          <w:rFonts w:ascii="Arial" w:hAnsi="Arial"/>
          <w:color w:val="131313"/>
          <w:spacing w:val="-12"/>
          <w:sz w:val="20"/>
        </w:rPr>
        <w:t xml:space="preserve"> </w:t>
      </w:r>
      <w:r w:rsidRPr="004A418A">
        <w:rPr>
          <w:rFonts w:ascii="Arial" w:hAnsi="Arial"/>
          <w:color w:val="131313"/>
          <w:sz w:val="20"/>
        </w:rPr>
        <w:t>in</w:t>
      </w:r>
      <w:r w:rsidRPr="004A418A">
        <w:rPr>
          <w:rFonts w:ascii="Arial" w:hAnsi="Arial"/>
          <w:color w:val="131313"/>
          <w:spacing w:val="-3"/>
          <w:sz w:val="20"/>
        </w:rPr>
        <w:t xml:space="preserve"> </w:t>
      </w:r>
      <w:r w:rsidRPr="004A418A">
        <w:rPr>
          <w:rFonts w:ascii="Arial" w:hAnsi="Arial"/>
          <w:color w:val="131313"/>
          <w:sz w:val="20"/>
        </w:rPr>
        <w:t>the</w:t>
      </w:r>
      <w:r w:rsidRPr="004A418A">
        <w:rPr>
          <w:rFonts w:ascii="Arial" w:hAnsi="Arial"/>
          <w:color w:val="131313"/>
          <w:spacing w:val="-15"/>
          <w:sz w:val="20"/>
        </w:rPr>
        <w:t xml:space="preserve"> </w:t>
      </w:r>
      <w:r w:rsidRPr="004A418A">
        <w:rPr>
          <w:rFonts w:ascii="Arial" w:hAnsi="Arial"/>
          <w:color w:val="131313"/>
          <w:sz w:val="20"/>
        </w:rPr>
        <w:t>flow</w:t>
      </w:r>
      <w:r w:rsidRPr="004A418A">
        <w:rPr>
          <w:rFonts w:ascii="Arial" w:hAnsi="Arial"/>
          <w:color w:val="131313"/>
          <w:spacing w:val="6"/>
          <w:sz w:val="20"/>
        </w:rPr>
        <w:t xml:space="preserve"> </w:t>
      </w:r>
      <w:r w:rsidRPr="004A418A">
        <w:rPr>
          <w:rFonts w:ascii="Arial" w:hAnsi="Arial"/>
          <w:color w:val="131313"/>
          <w:sz w:val="20"/>
        </w:rPr>
        <w:t>of</w:t>
      </w:r>
      <w:r w:rsidRPr="004A418A">
        <w:rPr>
          <w:rFonts w:ascii="Arial" w:hAnsi="Arial"/>
          <w:color w:val="131313"/>
          <w:spacing w:val="-12"/>
          <w:sz w:val="20"/>
        </w:rPr>
        <w:t xml:space="preserve"> </w:t>
      </w:r>
      <w:r w:rsidRPr="004A418A">
        <w:rPr>
          <w:rFonts w:ascii="Arial" w:hAnsi="Arial"/>
          <w:color w:val="131313"/>
          <w:sz w:val="20"/>
        </w:rPr>
        <w:t>information</w:t>
      </w:r>
    </w:p>
    <w:p w14:paraId="7D32BBC2" w14:textId="77777777" w:rsidR="00AD03DA" w:rsidRPr="004A418A" w:rsidRDefault="00AD03DA" w:rsidP="004A418A">
      <w:pPr>
        <w:pStyle w:val="ListParagraph"/>
        <w:widowControl w:val="0"/>
        <w:numPr>
          <w:ilvl w:val="0"/>
          <w:numId w:val="32"/>
        </w:numPr>
        <w:tabs>
          <w:tab w:val="left" w:pos="1280"/>
        </w:tabs>
        <w:autoSpaceDE w:val="0"/>
        <w:autoSpaceDN w:val="0"/>
        <w:adjustRightInd w:val="0"/>
        <w:spacing w:before="34" w:after="0" w:line="240" w:lineRule="auto"/>
        <w:ind w:left="1077" w:right="-20" w:hanging="357"/>
        <w:rPr>
          <w:rFonts w:ascii="Arial" w:hAnsi="Arial"/>
          <w:color w:val="000000"/>
          <w:sz w:val="20"/>
        </w:rPr>
      </w:pPr>
      <w:r w:rsidRPr="004A418A">
        <w:rPr>
          <w:rFonts w:ascii="Arial" w:hAnsi="Arial"/>
          <w:color w:val="131313"/>
          <w:sz w:val="20"/>
        </w:rPr>
        <w:t>Continuity</w:t>
      </w:r>
      <w:r w:rsidRPr="004A418A">
        <w:rPr>
          <w:rFonts w:ascii="Arial" w:hAnsi="Arial"/>
          <w:color w:val="131313"/>
          <w:spacing w:val="-19"/>
          <w:sz w:val="20"/>
        </w:rPr>
        <w:t xml:space="preserve"> </w:t>
      </w:r>
      <w:r w:rsidRPr="004A418A">
        <w:rPr>
          <w:rFonts w:ascii="Arial" w:hAnsi="Arial"/>
          <w:color w:val="131313"/>
          <w:sz w:val="20"/>
        </w:rPr>
        <w:t>relations</w:t>
      </w:r>
      <w:r w:rsidRPr="004A418A">
        <w:rPr>
          <w:rFonts w:ascii="Arial" w:hAnsi="Arial"/>
          <w:color w:val="131313"/>
          <w:spacing w:val="-12"/>
          <w:sz w:val="20"/>
        </w:rPr>
        <w:t xml:space="preserve"> </w:t>
      </w:r>
      <w:r w:rsidRPr="004A418A">
        <w:rPr>
          <w:rFonts w:ascii="Arial" w:hAnsi="Arial"/>
          <w:color w:val="131313"/>
          <w:sz w:val="20"/>
        </w:rPr>
        <w:t>based</w:t>
      </w:r>
      <w:r w:rsidRPr="004A418A">
        <w:rPr>
          <w:rFonts w:ascii="Arial" w:hAnsi="Arial"/>
          <w:color w:val="131313"/>
          <w:spacing w:val="-4"/>
          <w:sz w:val="20"/>
        </w:rPr>
        <w:t xml:space="preserve"> </w:t>
      </w:r>
      <w:r w:rsidRPr="004A418A">
        <w:rPr>
          <w:rFonts w:ascii="Arial" w:hAnsi="Arial"/>
          <w:color w:val="131313"/>
          <w:sz w:val="20"/>
        </w:rPr>
        <w:t>on</w:t>
      </w:r>
      <w:r w:rsidRPr="004A418A">
        <w:rPr>
          <w:rFonts w:ascii="Arial" w:hAnsi="Arial"/>
          <w:color w:val="131313"/>
          <w:spacing w:val="-10"/>
          <w:sz w:val="20"/>
        </w:rPr>
        <w:t xml:space="preserve"> </w:t>
      </w:r>
      <w:r w:rsidRPr="004A418A">
        <w:rPr>
          <w:rFonts w:ascii="Arial" w:hAnsi="Arial"/>
          <w:color w:val="131313"/>
          <w:sz w:val="20"/>
        </w:rPr>
        <w:t>customer</w:t>
      </w:r>
      <w:r w:rsidRPr="004A418A">
        <w:rPr>
          <w:rFonts w:ascii="Arial" w:hAnsi="Arial"/>
          <w:color w:val="131313"/>
          <w:spacing w:val="-10"/>
          <w:sz w:val="20"/>
        </w:rPr>
        <w:t xml:space="preserve"> </w:t>
      </w:r>
      <w:r w:rsidRPr="004A418A">
        <w:rPr>
          <w:rFonts w:ascii="Arial" w:hAnsi="Arial"/>
          <w:color w:val="131313"/>
          <w:sz w:val="20"/>
        </w:rPr>
        <w:t>satisfaction</w:t>
      </w:r>
    </w:p>
    <w:p w14:paraId="1E59EA74" w14:textId="77777777" w:rsidR="00AD03DA" w:rsidRPr="004A418A" w:rsidRDefault="00AD03DA" w:rsidP="004A418A">
      <w:pPr>
        <w:pStyle w:val="ListParagraph"/>
        <w:widowControl w:val="0"/>
        <w:tabs>
          <w:tab w:val="left" w:pos="1280"/>
        </w:tabs>
        <w:autoSpaceDE w:val="0"/>
        <w:autoSpaceDN w:val="0"/>
        <w:adjustRightInd w:val="0"/>
        <w:spacing w:before="34" w:after="0" w:line="240" w:lineRule="auto"/>
        <w:ind w:left="1080" w:right="-20"/>
        <w:rPr>
          <w:rFonts w:ascii="Arial" w:hAnsi="Arial"/>
          <w:color w:val="000000"/>
          <w:sz w:val="20"/>
        </w:rPr>
      </w:pPr>
    </w:p>
    <w:p w14:paraId="7A842A0C" w14:textId="77777777" w:rsidR="00AD03DA" w:rsidRPr="004A418A" w:rsidRDefault="00AD03DA" w:rsidP="00AD03DA">
      <w:pPr>
        <w:tabs>
          <w:tab w:val="left" w:pos="450"/>
        </w:tabs>
        <w:autoSpaceDE w:val="0"/>
        <w:autoSpaceDN w:val="0"/>
        <w:adjustRightInd w:val="0"/>
        <w:spacing w:after="0" w:line="240" w:lineRule="auto"/>
        <w:ind w:left="425" w:hanging="425"/>
        <w:jc w:val="both"/>
        <w:rPr>
          <w:rFonts w:ascii="Arial" w:hAnsi="Arial"/>
          <w:sz w:val="20"/>
        </w:rPr>
      </w:pPr>
      <w:r w:rsidRPr="004A418A">
        <w:rPr>
          <w:rFonts w:ascii="Arial" w:hAnsi="Arial"/>
          <w:sz w:val="20"/>
        </w:rPr>
        <w:t>3.2</w:t>
      </w:r>
      <w:r w:rsidRPr="004A418A">
        <w:rPr>
          <w:rFonts w:ascii="Arial" w:hAnsi="Arial"/>
          <w:sz w:val="20"/>
        </w:rPr>
        <w:tab/>
        <w:t>The CSR Activities may relate to one or more activities listed in Schedule VII to the Act. This is subject to amendment of the Act and/or Rules from time to time.</w:t>
      </w:r>
    </w:p>
    <w:p w14:paraId="3B4DFA42" w14:textId="77777777" w:rsidR="00AD03DA" w:rsidRPr="004A418A" w:rsidRDefault="00AD03DA" w:rsidP="004A418A">
      <w:pPr>
        <w:tabs>
          <w:tab w:val="left" w:pos="450"/>
        </w:tabs>
        <w:autoSpaceDE w:val="0"/>
        <w:autoSpaceDN w:val="0"/>
        <w:adjustRightInd w:val="0"/>
        <w:spacing w:after="0"/>
        <w:ind w:left="360"/>
        <w:rPr>
          <w:rFonts w:ascii="Arial" w:hAnsi="Arial"/>
          <w:sz w:val="20"/>
        </w:rPr>
      </w:pPr>
    </w:p>
    <w:p w14:paraId="39867F08" w14:textId="77777777" w:rsidR="00AD03DA" w:rsidRPr="004A418A" w:rsidRDefault="00AD03DA" w:rsidP="00AD03DA">
      <w:pPr>
        <w:tabs>
          <w:tab w:val="left" w:pos="450"/>
        </w:tabs>
        <w:autoSpaceDE w:val="0"/>
        <w:autoSpaceDN w:val="0"/>
        <w:adjustRightInd w:val="0"/>
        <w:spacing w:after="0" w:line="240" w:lineRule="auto"/>
        <w:ind w:left="425" w:hanging="425"/>
        <w:jc w:val="both"/>
        <w:rPr>
          <w:rFonts w:ascii="Arial" w:hAnsi="Arial"/>
          <w:sz w:val="20"/>
        </w:rPr>
      </w:pPr>
      <w:r w:rsidRPr="004A418A">
        <w:rPr>
          <w:rFonts w:ascii="Arial" w:hAnsi="Arial"/>
          <w:sz w:val="20"/>
        </w:rPr>
        <w:t>3.3</w:t>
      </w:r>
      <w:r w:rsidRPr="004A418A">
        <w:rPr>
          <w:rFonts w:ascii="Arial" w:hAnsi="Arial"/>
          <w:sz w:val="20"/>
        </w:rPr>
        <w:tab/>
        <w:t>The CSR Activities to be undertaken by the Company during each financial year along with the particulars of projects, planned expenditure and implementation schedule are outlined in Annexure I to this CSR Policy.</w:t>
      </w:r>
    </w:p>
    <w:p w14:paraId="77C43390" w14:textId="77777777" w:rsidR="00AD03DA" w:rsidRPr="004A418A" w:rsidRDefault="00AD03DA" w:rsidP="004A418A">
      <w:pPr>
        <w:rPr>
          <w:rFonts w:ascii="Arial" w:hAnsi="Arial"/>
          <w:b/>
          <w:sz w:val="20"/>
        </w:rPr>
      </w:pPr>
    </w:p>
    <w:p w14:paraId="3CFB1D77" w14:textId="77777777" w:rsidR="00BC4F07" w:rsidRPr="00B05534" w:rsidRDefault="00BC4F07" w:rsidP="00BC4F07">
      <w:pPr>
        <w:spacing w:after="0" w:line="240" w:lineRule="auto"/>
        <w:rPr>
          <w:rFonts w:ascii="Arial" w:hAnsi="Arial" w:cs="Arial"/>
          <w:b/>
          <w:sz w:val="20"/>
          <w:szCs w:val="20"/>
        </w:rPr>
      </w:pPr>
      <w:r w:rsidRPr="00B05534">
        <w:rPr>
          <w:rFonts w:ascii="Arial" w:hAnsi="Arial" w:cs="Arial"/>
          <w:b/>
          <w:noProof/>
          <w:sz w:val="20"/>
          <w:szCs w:val="20"/>
          <w:highlight w:val="green"/>
          <w:lang w:val="en-IN" w:eastAsia="en-IN"/>
        </w:rPr>
        <w:drawing>
          <wp:anchor distT="0" distB="0" distL="114300" distR="114300" simplePos="0" relativeHeight="251654144" behindDoc="1" locked="0" layoutInCell="1" allowOverlap="1" wp14:anchorId="08AC1EC6" wp14:editId="4E25379E">
            <wp:simplePos x="0" y="0"/>
            <wp:positionH relativeFrom="column">
              <wp:posOffset>2078498</wp:posOffset>
            </wp:positionH>
            <wp:positionV relativeFrom="paragraph">
              <wp:posOffset>78382</wp:posOffset>
            </wp:positionV>
            <wp:extent cx="1899285" cy="1288415"/>
            <wp:effectExtent l="0" t="0" r="5715" b="6985"/>
            <wp:wrapTight wrapText="bothSides">
              <wp:wrapPolygon edited="0">
                <wp:start x="2600" y="0"/>
                <wp:lineTo x="0" y="639"/>
                <wp:lineTo x="0" y="5429"/>
                <wp:lineTo x="867" y="10220"/>
                <wp:lineTo x="1517" y="15330"/>
                <wp:lineTo x="2383" y="20440"/>
                <wp:lineTo x="2383" y="21398"/>
                <wp:lineTo x="16682" y="21398"/>
                <wp:lineTo x="17765" y="21398"/>
                <wp:lineTo x="17765" y="20440"/>
                <wp:lineTo x="18849" y="15330"/>
                <wp:lineTo x="19715" y="10220"/>
                <wp:lineTo x="20798" y="5110"/>
                <wp:lineTo x="21448" y="1277"/>
                <wp:lineTo x="21448" y="319"/>
                <wp:lineTo x="19932" y="0"/>
                <wp:lineTo x="260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899285" cy="12884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05534">
        <w:rPr>
          <w:rFonts w:ascii="Arial" w:hAnsi="Arial" w:cs="Arial"/>
          <w:b/>
          <w:sz w:val="20"/>
          <w:szCs w:val="20"/>
        </w:rPr>
        <w:t>Our Promises</w:t>
      </w:r>
    </w:p>
    <w:p w14:paraId="08A62557" w14:textId="77777777" w:rsidR="00BC4F07" w:rsidRPr="00B05534" w:rsidRDefault="00BC4F07" w:rsidP="00BC4F07">
      <w:pPr>
        <w:spacing w:after="0" w:line="240" w:lineRule="auto"/>
        <w:rPr>
          <w:rFonts w:ascii="Arial" w:hAnsi="Arial" w:cs="Arial"/>
          <w:b/>
          <w:sz w:val="20"/>
          <w:szCs w:val="20"/>
          <w:highlight w:val="green"/>
        </w:rPr>
      </w:pPr>
    </w:p>
    <w:p w14:paraId="68F33C8A" w14:textId="77777777" w:rsidR="00BC4F07" w:rsidRPr="00B05534" w:rsidRDefault="00BC4F07" w:rsidP="00BC4F07">
      <w:pPr>
        <w:spacing w:after="0" w:line="240" w:lineRule="auto"/>
        <w:rPr>
          <w:rFonts w:ascii="Arial" w:hAnsi="Arial" w:cs="Arial"/>
          <w:b/>
          <w:sz w:val="20"/>
          <w:szCs w:val="20"/>
          <w:highlight w:val="green"/>
        </w:rPr>
      </w:pPr>
    </w:p>
    <w:p w14:paraId="56667457" w14:textId="77777777" w:rsidR="00BC4F07" w:rsidRPr="00B05534" w:rsidRDefault="00BC4F07" w:rsidP="00BC4F07">
      <w:pPr>
        <w:spacing w:after="0" w:line="240" w:lineRule="auto"/>
        <w:rPr>
          <w:rFonts w:ascii="Arial" w:hAnsi="Arial" w:cs="Arial"/>
          <w:b/>
          <w:sz w:val="20"/>
          <w:szCs w:val="20"/>
          <w:highlight w:val="green"/>
        </w:rPr>
      </w:pPr>
    </w:p>
    <w:p w14:paraId="338A1143" w14:textId="77777777" w:rsidR="00BC4F07" w:rsidRPr="00B05534" w:rsidRDefault="00BC4F07" w:rsidP="00BC4F07">
      <w:pPr>
        <w:spacing w:after="0" w:line="240" w:lineRule="auto"/>
        <w:rPr>
          <w:rFonts w:ascii="Arial" w:hAnsi="Arial" w:cs="Arial"/>
          <w:b/>
          <w:sz w:val="20"/>
          <w:szCs w:val="20"/>
          <w:highlight w:val="green"/>
        </w:rPr>
      </w:pPr>
    </w:p>
    <w:p w14:paraId="52C50125" w14:textId="77777777" w:rsidR="00BC4F07" w:rsidRPr="00B05534" w:rsidRDefault="00BC4F07" w:rsidP="00BC4F07">
      <w:pPr>
        <w:spacing w:after="0" w:line="240" w:lineRule="auto"/>
        <w:rPr>
          <w:rFonts w:ascii="Arial" w:hAnsi="Arial" w:cs="Arial"/>
          <w:b/>
          <w:sz w:val="20"/>
          <w:szCs w:val="20"/>
          <w:highlight w:val="green"/>
        </w:rPr>
      </w:pPr>
    </w:p>
    <w:p w14:paraId="6AC9BF0E" w14:textId="77777777" w:rsidR="00BC4F07" w:rsidRPr="00B05534" w:rsidRDefault="00BC4F07" w:rsidP="00BC4F07">
      <w:pPr>
        <w:spacing w:after="0" w:line="240" w:lineRule="auto"/>
        <w:rPr>
          <w:rFonts w:ascii="Arial" w:hAnsi="Arial" w:cs="Arial"/>
          <w:b/>
          <w:sz w:val="20"/>
          <w:szCs w:val="20"/>
          <w:highlight w:val="green"/>
        </w:rPr>
      </w:pPr>
    </w:p>
    <w:p w14:paraId="58B37B63" w14:textId="77777777" w:rsidR="00BC4F07" w:rsidRDefault="00BC4F07" w:rsidP="00BC4F07">
      <w:pPr>
        <w:spacing w:after="0" w:line="240" w:lineRule="auto"/>
        <w:rPr>
          <w:rFonts w:ascii="Arial" w:hAnsi="Arial" w:cs="Arial"/>
          <w:b/>
          <w:sz w:val="20"/>
          <w:szCs w:val="20"/>
        </w:rPr>
      </w:pPr>
    </w:p>
    <w:p w14:paraId="7891762E" w14:textId="77777777" w:rsidR="00BC4F07" w:rsidRDefault="00BC4F07" w:rsidP="00BC4F07">
      <w:pPr>
        <w:spacing w:after="0" w:line="240" w:lineRule="auto"/>
        <w:rPr>
          <w:rFonts w:ascii="Arial" w:hAnsi="Arial" w:cs="Arial"/>
          <w:b/>
          <w:sz w:val="20"/>
          <w:szCs w:val="20"/>
        </w:rPr>
      </w:pPr>
    </w:p>
    <w:p w14:paraId="7F6FAE28" w14:textId="77777777" w:rsidR="00BC4F07" w:rsidRDefault="00BC4F07" w:rsidP="00BC4F07">
      <w:pPr>
        <w:spacing w:after="0" w:line="240" w:lineRule="auto"/>
        <w:rPr>
          <w:rFonts w:ascii="Arial" w:hAnsi="Arial" w:cs="Arial"/>
          <w:b/>
          <w:sz w:val="20"/>
          <w:szCs w:val="20"/>
        </w:rPr>
      </w:pPr>
    </w:p>
    <w:p w14:paraId="7A7920A6" w14:textId="77777777" w:rsidR="00BC4F07" w:rsidRPr="00BC2ACD" w:rsidRDefault="00BC4F07" w:rsidP="00BC4F07">
      <w:pPr>
        <w:spacing w:after="0" w:line="240" w:lineRule="auto"/>
        <w:rPr>
          <w:rFonts w:ascii="Arial" w:hAnsi="Arial"/>
          <w:b/>
          <w:sz w:val="20"/>
          <w:highlight w:val="green"/>
        </w:rPr>
      </w:pPr>
      <w:r w:rsidRPr="00B05534">
        <w:rPr>
          <w:rFonts w:ascii="Arial" w:hAnsi="Arial" w:cs="Arial"/>
          <w:b/>
          <w:sz w:val="20"/>
          <w:szCs w:val="20"/>
        </w:rPr>
        <w:t>Our Values drives our actions….</w:t>
      </w:r>
    </w:p>
    <w:p w14:paraId="13E684B5" w14:textId="77777777" w:rsidR="00BC4F07" w:rsidRPr="00BC2ACD" w:rsidRDefault="00BC4F07" w:rsidP="00BC4F07">
      <w:pPr>
        <w:spacing w:after="0" w:line="240" w:lineRule="auto"/>
        <w:rPr>
          <w:rFonts w:ascii="Arial" w:hAnsi="Arial"/>
          <w:b/>
          <w:sz w:val="20"/>
          <w:highlight w:val="green"/>
        </w:rPr>
      </w:pPr>
      <w:r w:rsidRPr="00B05534">
        <w:rPr>
          <w:rFonts w:ascii="Arial" w:hAnsi="Arial" w:cs="Arial"/>
          <w:b/>
          <w:noProof/>
          <w:sz w:val="20"/>
          <w:szCs w:val="20"/>
          <w:highlight w:val="green"/>
          <w:lang w:val="en-IN" w:eastAsia="en-IN"/>
        </w:rPr>
        <w:drawing>
          <wp:anchor distT="0" distB="0" distL="114300" distR="114300" simplePos="0" relativeHeight="251658240" behindDoc="1" locked="0" layoutInCell="1" allowOverlap="1" wp14:anchorId="04D39041" wp14:editId="4351B7A6">
            <wp:simplePos x="0" y="0"/>
            <wp:positionH relativeFrom="column">
              <wp:posOffset>3395980</wp:posOffset>
            </wp:positionH>
            <wp:positionV relativeFrom="paragraph">
              <wp:posOffset>82550</wp:posOffset>
            </wp:positionV>
            <wp:extent cx="970280" cy="679450"/>
            <wp:effectExtent l="0" t="0" r="1270" b="6350"/>
            <wp:wrapTight wrapText="bothSides">
              <wp:wrapPolygon edited="0">
                <wp:start x="0" y="0"/>
                <wp:lineTo x="0" y="21196"/>
                <wp:lineTo x="21204" y="21196"/>
                <wp:lineTo x="21204" y="0"/>
                <wp:lineTo x="0" y="0"/>
              </wp:wrapPolygon>
            </wp:wrapTight>
            <wp:docPr id="8" name="Picture 8" descr="C:\Users\Vivek_Kr\Desktop\nurtu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Users\Vivek_Kr\Desktop\nurture-logo.jpg"/>
                    <pic:cNvPicPr>
                      <a:picLocks noChangeAspect="1" noChangeArrowheads="1"/>
                    </pic:cNvPicPr>
                  </pic:nvPicPr>
                  <pic:blipFill>
                    <a:blip r:embed="rId10" cstate="print"/>
                    <a:srcRect/>
                    <a:stretch>
                      <a:fillRect/>
                    </a:stretch>
                  </pic:blipFill>
                  <pic:spPr bwMode="auto">
                    <a:xfrm>
                      <a:off x="0" y="0"/>
                      <a:ext cx="970280" cy="679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05534">
        <w:rPr>
          <w:rFonts w:ascii="Arial" w:hAnsi="Arial" w:cs="Arial"/>
          <w:b/>
          <w:noProof/>
          <w:sz w:val="20"/>
          <w:szCs w:val="20"/>
          <w:highlight w:val="green"/>
          <w:lang w:val="en-IN" w:eastAsia="en-IN"/>
        </w:rPr>
        <w:drawing>
          <wp:anchor distT="0" distB="0" distL="114300" distR="114300" simplePos="0" relativeHeight="251652096" behindDoc="1" locked="0" layoutInCell="1" allowOverlap="1" wp14:anchorId="30FF3153" wp14:editId="491404B5">
            <wp:simplePos x="0" y="0"/>
            <wp:positionH relativeFrom="column">
              <wp:posOffset>4707890</wp:posOffset>
            </wp:positionH>
            <wp:positionV relativeFrom="paragraph">
              <wp:posOffset>69939</wp:posOffset>
            </wp:positionV>
            <wp:extent cx="1005205" cy="691515"/>
            <wp:effectExtent l="0" t="0" r="4445" b="0"/>
            <wp:wrapTight wrapText="bothSides">
              <wp:wrapPolygon edited="0">
                <wp:start x="0" y="0"/>
                <wp:lineTo x="0" y="20826"/>
                <wp:lineTo x="21286" y="20826"/>
                <wp:lineTo x="21286" y="0"/>
                <wp:lineTo x="0" y="0"/>
              </wp:wrapPolygon>
            </wp:wrapTight>
            <wp:docPr id="7" name="Picture 7" descr="C:\Users\Vivek_Kr\Desktop\excellen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Vivek_Kr\Desktop\excellent-logo.jpg"/>
                    <pic:cNvPicPr>
                      <a:picLocks noChangeAspect="1" noChangeArrowheads="1"/>
                    </pic:cNvPicPr>
                  </pic:nvPicPr>
                  <pic:blipFill>
                    <a:blip r:embed="rId11" cstate="print"/>
                    <a:srcRect/>
                    <a:stretch>
                      <a:fillRect/>
                    </a:stretch>
                  </pic:blipFill>
                  <pic:spPr bwMode="auto">
                    <a:xfrm>
                      <a:off x="0" y="0"/>
                      <a:ext cx="1005205"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05534">
        <w:rPr>
          <w:rFonts w:ascii="Arial" w:hAnsi="Arial" w:cs="Arial"/>
          <w:b/>
          <w:noProof/>
          <w:sz w:val="20"/>
          <w:szCs w:val="20"/>
          <w:lang w:val="en-IN" w:eastAsia="en-IN"/>
        </w:rPr>
        <w:drawing>
          <wp:anchor distT="0" distB="0" distL="114300" distR="114300" simplePos="0" relativeHeight="251657216" behindDoc="1" locked="0" layoutInCell="1" allowOverlap="1" wp14:anchorId="20057F81" wp14:editId="0DF932FC">
            <wp:simplePos x="0" y="0"/>
            <wp:positionH relativeFrom="column">
              <wp:posOffset>2179409</wp:posOffset>
            </wp:positionH>
            <wp:positionV relativeFrom="paragraph">
              <wp:posOffset>50800</wp:posOffset>
            </wp:positionV>
            <wp:extent cx="960755" cy="668020"/>
            <wp:effectExtent l="0" t="0" r="0" b="0"/>
            <wp:wrapTight wrapText="bothSides">
              <wp:wrapPolygon edited="0">
                <wp:start x="0" y="0"/>
                <wp:lineTo x="0" y="20943"/>
                <wp:lineTo x="20986" y="20943"/>
                <wp:lineTo x="20986" y="0"/>
                <wp:lineTo x="0" y="0"/>
              </wp:wrapPolygon>
            </wp:wrapTight>
            <wp:docPr id="5" name="Picture 5" descr="C:\Users\Vivek_Kr\Desktop\alwa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C:\Users\Vivek_Kr\Desktop\always-logo.jpg"/>
                    <pic:cNvPicPr>
                      <a:picLocks noChangeAspect="1" noChangeArrowheads="1"/>
                    </pic:cNvPicPr>
                  </pic:nvPicPr>
                  <pic:blipFill>
                    <a:blip r:embed="rId12" cstate="print"/>
                    <a:srcRect/>
                    <a:stretch>
                      <a:fillRect/>
                    </a:stretch>
                  </pic:blipFill>
                  <pic:spPr bwMode="auto">
                    <a:xfrm>
                      <a:off x="0" y="0"/>
                      <a:ext cx="960755" cy="6680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05534">
        <w:rPr>
          <w:rFonts w:ascii="Arial" w:hAnsi="Arial" w:cs="Arial"/>
          <w:b/>
          <w:noProof/>
          <w:sz w:val="20"/>
          <w:szCs w:val="20"/>
          <w:lang w:val="en-IN" w:eastAsia="en-IN"/>
        </w:rPr>
        <w:drawing>
          <wp:anchor distT="0" distB="0" distL="114300" distR="114300" simplePos="0" relativeHeight="251655168" behindDoc="1" locked="0" layoutInCell="1" allowOverlap="1" wp14:anchorId="2C25AD16" wp14:editId="3C6E0008">
            <wp:simplePos x="0" y="0"/>
            <wp:positionH relativeFrom="column">
              <wp:posOffset>792480</wp:posOffset>
            </wp:positionH>
            <wp:positionV relativeFrom="paragraph">
              <wp:posOffset>50800</wp:posOffset>
            </wp:positionV>
            <wp:extent cx="1045845" cy="731520"/>
            <wp:effectExtent l="0" t="0" r="1905" b="0"/>
            <wp:wrapTight wrapText="bothSides">
              <wp:wrapPolygon edited="0">
                <wp:start x="0" y="0"/>
                <wp:lineTo x="0" y="20813"/>
                <wp:lineTo x="21246" y="20813"/>
                <wp:lineTo x="21246" y="0"/>
                <wp:lineTo x="0" y="0"/>
              </wp:wrapPolygon>
            </wp:wrapTight>
            <wp:docPr id="6" name="Picture 143" descr="C:\Users\Vivek_Kr\Desktop\insi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Users\Vivek_Kr\Desktop\insire-logo.jpg"/>
                    <pic:cNvPicPr>
                      <a:picLocks noChangeAspect="1" noChangeArrowheads="1"/>
                    </pic:cNvPicPr>
                  </pic:nvPicPr>
                  <pic:blipFill>
                    <a:blip r:embed="rId13" cstate="print"/>
                    <a:srcRect/>
                    <a:stretch>
                      <a:fillRect/>
                    </a:stretch>
                  </pic:blipFill>
                  <pic:spPr bwMode="auto">
                    <a:xfrm>
                      <a:off x="0" y="0"/>
                      <a:ext cx="1045845" cy="7315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D7DC5BC" w14:textId="77777777" w:rsidR="00BC4F07" w:rsidRPr="00BC2ACD" w:rsidRDefault="00BC4F07" w:rsidP="00BC4F07">
      <w:pPr>
        <w:spacing w:after="0" w:line="240" w:lineRule="auto"/>
        <w:rPr>
          <w:rFonts w:ascii="Arial" w:hAnsi="Arial"/>
          <w:b/>
          <w:sz w:val="20"/>
          <w:highlight w:val="green"/>
        </w:rPr>
      </w:pPr>
    </w:p>
    <w:p w14:paraId="2D1776B2" w14:textId="77777777" w:rsidR="00BC4F07" w:rsidRPr="00BC2ACD" w:rsidRDefault="00BC4F07" w:rsidP="00BC4F07">
      <w:pPr>
        <w:spacing w:after="0" w:line="240" w:lineRule="auto"/>
        <w:rPr>
          <w:rFonts w:ascii="Arial" w:hAnsi="Arial"/>
          <w:b/>
          <w:sz w:val="20"/>
          <w:highlight w:val="green"/>
        </w:rPr>
      </w:pPr>
    </w:p>
    <w:p w14:paraId="78314362" w14:textId="77777777" w:rsidR="00BC4F07" w:rsidRPr="00B05534" w:rsidRDefault="00BC4F07" w:rsidP="00BC4F07">
      <w:pPr>
        <w:spacing w:after="0" w:line="240" w:lineRule="auto"/>
        <w:rPr>
          <w:rFonts w:ascii="Arial" w:hAnsi="Arial" w:cs="Arial"/>
          <w:b/>
          <w:sz w:val="20"/>
          <w:szCs w:val="20"/>
          <w:highlight w:val="green"/>
        </w:rPr>
      </w:pPr>
    </w:p>
    <w:p w14:paraId="14F2F3B3" w14:textId="77777777" w:rsidR="00BC4F07" w:rsidRPr="00BC2ACD" w:rsidRDefault="00BC4F07" w:rsidP="00BC4F07">
      <w:pPr>
        <w:spacing w:after="0" w:line="240" w:lineRule="auto"/>
        <w:rPr>
          <w:rFonts w:ascii="Arial" w:hAnsi="Arial"/>
          <w:b/>
          <w:sz w:val="20"/>
          <w:highlight w:val="green"/>
        </w:rPr>
      </w:pPr>
    </w:p>
    <w:p w14:paraId="477BDF7C" w14:textId="77777777" w:rsidR="00BC4F07" w:rsidRPr="00BC2ACD" w:rsidRDefault="00BC4F07" w:rsidP="00BC4F07">
      <w:pPr>
        <w:spacing w:after="0" w:line="240" w:lineRule="auto"/>
        <w:rPr>
          <w:rFonts w:ascii="Arial" w:hAnsi="Arial"/>
          <w:b/>
          <w:sz w:val="20"/>
          <w:highlight w:val="green"/>
        </w:rPr>
      </w:pPr>
    </w:p>
    <w:p w14:paraId="7639807E" w14:textId="77777777" w:rsidR="00BC4F07" w:rsidRDefault="00BC4F07" w:rsidP="00BC4F07">
      <w:pPr>
        <w:spacing w:after="0" w:line="240" w:lineRule="auto"/>
        <w:rPr>
          <w:rFonts w:ascii="Arial" w:hAnsi="Arial"/>
          <w:b/>
          <w:sz w:val="20"/>
        </w:rPr>
      </w:pPr>
    </w:p>
    <w:p w14:paraId="170369EC" w14:textId="7F13F55E" w:rsidR="00BC4F07" w:rsidRPr="00BC2ACD" w:rsidRDefault="00BC4F07" w:rsidP="00BC4F07">
      <w:pPr>
        <w:spacing w:after="0" w:line="240" w:lineRule="auto"/>
        <w:rPr>
          <w:rFonts w:ascii="Arial" w:hAnsi="Arial"/>
          <w:b/>
          <w:sz w:val="20"/>
        </w:rPr>
      </w:pPr>
      <w:r w:rsidRPr="00BC2ACD">
        <w:rPr>
          <w:rFonts w:ascii="Arial" w:hAnsi="Arial"/>
          <w:b/>
          <w:sz w:val="20"/>
        </w:rPr>
        <w:t xml:space="preserve">At Jubilant we have embraced a </w:t>
      </w:r>
      <w:r w:rsidR="00A310F0" w:rsidRPr="00BC2ACD">
        <w:rPr>
          <w:rFonts w:ascii="Arial" w:hAnsi="Arial"/>
          <w:b/>
          <w:sz w:val="20"/>
        </w:rPr>
        <w:t>three-dimensional</w:t>
      </w:r>
      <w:r w:rsidRPr="00BC2ACD">
        <w:rPr>
          <w:rFonts w:ascii="Arial" w:hAnsi="Arial"/>
          <w:b/>
          <w:sz w:val="20"/>
        </w:rPr>
        <w:t xml:space="preserve"> path to sustainability</w:t>
      </w:r>
    </w:p>
    <w:p w14:paraId="790337DB" w14:textId="77777777" w:rsidR="00BC4F07" w:rsidRPr="00B05534" w:rsidRDefault="00BC4F07" w:rsidP="00BC4F07">
      <w:pPr>
        <w:spacing w:after="0" w:line="240" w:lineRule="auto"/>
        <w:rPr>
          <w:rFonts w:ascii="Arial" w:hAnsi="Arial" w:cs="Arial"/>
          <w:b/>
          <w:sz w:val="20"/>
          <w:szCs w:val="20"/>
        </w:rPr>
      </w:pPr>
      <w:r w:rsidRPr="00B05534">
        <w:rPr>
          <w:rFonts w:ascii="Arial" w:hAnsi="Arial" w:cs="Arial"/>
          <w:b/>
          <w:noProof/>
          <w:sz w:val="20"/>
          <w:szCs w:val="20"/>
          <w:highlight w:val="green"/>
          <w:lang w:val="en-IN" w:eastAsia="en-IN"/>
        </w:rPr>
        <w:drawing>
          <wp:anchor distT="0" distB="0" distL="114300" distR="114300" simplePos="0" relativeHeight="251653120" behindDoc="1" locked="0" layoutInCell="1" allowOverlap="1" wp14:anchorId="630400FB" wp14:editId="2BA6815D">
            <wp:simplePos x="0" y="0"/>
            <wp:positionH relativeFrom="column">
              <wp:posOffset>2245351</wp:posOffset>
            </wp:positionH>
            <wp:positionV relativeFrom="paragraph">
              <wp:posOffset>28575</wp:posOffset>
            </wp:positionV>
            <wp:extent cx="1466850" cy="1320165"/>
            <wp:effectExtent l="0" t="0" r="0" b="0"/>
            <wp:wrapTight wrapText="bothSides">
              <wp:wrapPolygon edited="0">
                <wp:start x="0" y="0"/>
                <wp:lineTo x="0" y="21195"/>
                <wp:lineTo x="21319" y="21195"/>
                <wp:lineTo x="21319" y="0"/>
                <wp:lineTo x="0" y="0"/>
              </wp:wrapPolygon>
            </wp:wrapTight>
            <wp:docPr id="9" name="Picture 4" descr="㤭矪Ꚉ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㤭矪Ꚉ矧("/>
                    <pic:cNvPicPr>
                      <a:picLocks noChangeAspect="1" noChangeArrowheads="1"/>
                    </pic:cNvPicPr>
                  </pic:nvPicPr>
                  <pic:blipFill>
                    <a:blip r:embed="rId14" cstate="print"/>
                    <a:srcRect/>
                    <a:stretch>
                      <a:fillRect/>
                    </a:stretch>
                  </pic:blipFill>
                  <pic:spPr bwMode="auto">
                    <a:xfrm>
                      <a:off x="0" y="0"/>
                      <a:ext cx="1466850" cy="1320165"/>
                    </a:xfrm>
                    <a:prstGeom prst="rect">
                      <a:avLst/>
                    </a:prstGeom>
                    <a:noFill/>
                    <a:ln w="9525">
                      <a:noFill/>
                      <a:miter lim="800000"/>
                      <a:headEnd/>
                      <a:tailEnd/>
                    </a:ln>
                  </pic:spPr>
                </pic:pic>
              </a:graphicData>
            </a:graphic>
          </wp:anchor>
        </w:drawing>
      </w:r>
    </w:p>
    <w:p w14:paraId="0B82C473" w14:textId="77777777" w:rsidR="00BC4F07" w:rsidRPr="00B05534" w:rsidRDefault="00BC4F07" w:rsidP="00BC4F07">
      <w:pPr>
        <w:spacing w:after="0" w:line="240" w:lineRule="auto"/>
        <w:rPr>
          <w:rFonts w:ascii="Arial" w:hAnsi="Arial" w:cs="Arial"/>
          <w:b/>
          <w:sz w:val="20"/>
          <w:szCs w:val="20"/>
        </w:rPr>
      </w:pPr>
    </w:p>
    <w:p w14:paraId="32B714DE" w14:textId="77777777" w:rsidR="00BC4F07" w:rsidRDefault="00BC4F07" w:rsidP="00BC4F07">
      <w:pPr>
        <w:spacing w:after="0" w:line="240" w:lineRule="auto"/>
        <w:rPr>
          <w:rFonts w:ascii="Arial" w:hAnsi="Arial" w:cs="Arial"/>
          <w:b/>
          <w:sz w:val="20"/>
          <w:szCs w:val="20"/>
        </w:rPr>
      </w:pPr>
    </w:p>
    <w:p w14:paraId="34A85F1E" w14:textId="77777777" w:rsidR="00BC4F07" w:rsidRDefault="00BC4F07" w:rsidP="00BC4F07">
      <w:pPr>
        <w:spacing w:after="0" w:line="240" w:lineRule="auto"/>
        <w:rPr>
          <w:rFonts w:ascii="Arial" w:hAnsi="Arial" w:cs="Arial"/>
          <w:b/>
          <w:sz w:val="20"/>
          <w:szCs w:val="20"/>
        </w:rPr>
      </w:pPr>
    </w:p>
    <w:p w14:paraId="3A55CCE7" w14:textId="77777777" w:rsidR="00BC4F07" w:rsidRDefault="00BC4F07" w:rsidP="00BC4F07">
      <w:pPr>
        <w:spacing w:after="0" w:line="240" w:lineRule="auto"/>
        <w:rPr>
          <w:rFonts w:ascii="Arial" w:hAnsi="Arial" w:cs="Arial"/>
          <w:b/>
          <w:sz w:val="20"/>
          <w:szCs w:val="20"/>
        </w:rPr>
      </w:pPr>
    </w:p>
    <w:p w14:paraId="08A28CF1" w14:textId="77777777" w:rsidR="00BC4F07" w:rsidRDefault="00BC4F07" w:rsidP="00BC4F07">
      <w:pPr>
        <w:spacing w:after="0" w:line="240" w:lineRule="auto"/>
        <w:rPr>
          <w:rFonts w:ascii="Arial" w:hAnsi="Arial" w:cs="Arial"/>
          <w:b/>
          <w:sz w:val="20"/>
          <w:szCs w:val="20"/>
        </w:rPr>
      </w:pPr>
    </w:p>
    <w:p w14:paraId="5F05B6EA" w14:textId="77777777" w:rsidR="00BC4F07" w:rsidRPr="00B05534" w:rsidRDefault="00BC4F07" w:rsidP="00BC4F07">
      <w:pPr>
        <w:spacing w:after="0" w:line="240" w:lineRule="auto"/>
        <w:rPr>
          <w:rFonts w:ascii="Arial" w:hAnsi="Arial" w:cs="Arial"/>
          <w:b/>
          <w:sz w:val="20"/>
          <w:szCs w:val="20"/>
        </w:rPr>
      </w:pPr>
    </w:p>
    <w:p w14:paraId="79472624" w14:textId="77777777" w:rsidR="00BC4F07" w:rsidRDefault="00BC4F07" w:rsidP="00BC4F07">
      <w:pPr>
        <w:spacing w:after="0" w:line="240" w:lineRule="auto"/>
        <w:rPr>
          <w:rFonts w:ascii="Arial" w:hAnsi="Arial" w:cs="Arial"/>
          <w:b/>
          <w:sz w:val="20"/>
          <w:szCs w:val="20"/>
        </w:rPr>
      </w:pPr>
    </w:p>
    <w:p w14:paraId="398F2BF0" w14:textId="77777777" w:rsidR="00BC4F07" w:rsidRPr="00BC2ACD" w:rsidRDefault="00BC4F07" w:rsidP="00BC4F07">
      <w:pPr>
        <w:spacing w:after="0" w:line="240" w:lineRule="auto"/>
        <w:rPr>
          <w:rFonts w:ascii="Arial" w:hAnsi="Arial"/>
          <w:b/>
          <w:sz w:val="20"/>
        </w:rPr>
      </w:pPr>
    </w:p>
    <w:p w14:paraId="44956F94" w14:textId="77777777" w:rsidR="00AD03DA" w:rsidRPr="004A418A" w:rsidRDefault="00AD03DA" w:rsidP="004A418A">
      <w:pPr>
        <w:rPr>
          <w:rFonts w:ascii="Arial" w:hAnsi="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D03DA" w:rsidRPr="00B05534" w14:paraId="43028933" w14:textId="77777777" w:rsidTr="004A418A">
        <w:tc>
          <w:tcPr>
            <w:tcW w:w="9576" w:type="dxa"/>
            <w:shd w:val="clear" w:color="auto" w:fill="A6A6A6" w:themeFill="background1" w:themeFillShade="A6"/>
          </w:tcPr>
          <w:p w14:paraId="33E64EFE" w14:textId="77777777" w:rsidR="00AD03DA" w:rsidRPr="00B05534" w:rsidRDefault="00AD03DA" w:rsidP="00CE497C">
            <w:pPr>
              <w:widowControl w:val="0"/>
              <w:autoSpaceDE w:val="0"/>
              <w:autoSpaceDN w:val="0"/>
              <w:adjustRightInd w:val="0"/>
              <w:spacing w:before="2"/>
              <w:rPr>
                <w:rFonts w:ascii="Arial" w:hAnsi="Arial" w:cs="Arial"/>
                <w:color w:val="000000"/>
                <w:sz w:val="20"/>
                <w:szCs w:val="20"/>
              </w:rPr>
            </w:pPr>
          </w:p>
          <w:p w14:paraId="25713207" w14:textId="77777777" w:rsidR="00AD03DA" w:rsidRPr="004A418A" w:rsidRDefault="00AD03DA" w:rsidP="004A418A">
            <w:pPr>
              <w:pStyle w:val="ListParagraph"/>
              <w:numPr>
                <w:ilvl w:val="0"/>
                <w:numId w:val="1"/>
              </w:numPr>
              <w:shd w:val="clear" w:color="auto" w:fill="A6A6A6" w:themeFill="background1" w:themeFillShade="A6"/>
              <w:jc w:val="both"/>
              <w:rPr>
                <w:rFonts w:ascii="Arial" w:hAnsi="Arial"/>
                <w:b/>
                <w:sz w:val="20"/>
              </w:rPr>
            </w:pPr>
            <w:r w:rsidRPr="004A418A">
              <w:rPr>
                <w:rFonts w:ascii="Arial" w:hAnsi="Arial"/>
                <w:b/>
                <w:sz w:val="20"/>
              </w:rPr>
              <w:t>CHARTER ON CSR (IMPLEMENTATION APPROACH AND MODALITIES)</w:t>
            </w:r>
          </w:p>
          <w:p w14:paraId="02990286" w14:textId="77777777" w:rsidR="00AD03DA" w:rsidRPr="004A418A" w:rsidRDefault="00AD03DA" w:rsidP="004A418A">
            <w:pPr>
              <w:widowControl w:val="0"/>
              <w:autoSpaceDE w:val="0"/>
              <w:autoSpaceDN w:val="0"/>
              <w:adjustRightInd w:val="0"/>
              <w:spacing w:before="2"/>
              <w:rPr>
                <w:rFonts w:ascii="Arial" w:hAnsi="Arial"/>
                <w:color w:val="000000"/>
                <w:sz w:val="20"/>
              </w:rPr>
            </w:pPr>
          </w:p>
        </w:tc>
      </w:tr>
    </w:tbl>
    <w:p w14:paraId="53563E0C" w14:textId="77777777" w:rsidR="00AD03DA" w:rsidRPr="004A418A" w:rsidRDefault="00AD03DA" w:rsidP="00AD03DA">
      <w:pPr>
        <w:widowControl w:val="0"/>
        <w:autoSpaceDE w:val="0"/>
        <w:autoSpaceDN w:val="0"/>
        <w:adjustRightInd w:val="0"/>
        <w:spacing w:before="2" w:after="0" w:line="240" w:lineRule="auto"/>
        <w:rPr>
          <w:rFonts w:ascii="Arial" w:hAnsi="Arial"/>
          <w:color w:val="000000"/>
          <w:sz w:val="20"/>
        </w:rPr>
      </w:pPr>
    </w:p>
    <w:p w14:paraId="2E973F02" w14:textId="77777777" w:rsidR="00AD03DA" w:rsidRPr="004A418A" w:rsidRDefault="00AD03DA" w:rsidP="004A418A">
      <w:pPr>
        <w:autoSpaceDE w:val="0"/>
        <w:autoSpaceDN w:val="0"/>
        <w:adjustRightInd w:val="0"/>
        <w:spacing w:after="0"/>
        <w:ind w:left="567" w:hanging="567"/>
        <w:rPr>
          <w:rFonts w:ascii="Arial" w:hAnsi="Arial"/>
          <w:b/>
          <w:sz w:val="20"/>
        </w:rPr>
      </w:pPr>
      <w:r w:rsidRPr="004A418A">
        <w:rPr>
          <w:rFonts w:ascii="Arial" w:hAnsi="Arial"/>
          <w:b/>
          <w:sz w:val="20"/>
        </w:rPr>
        <w:t>4.1</w:t>
      </w:r>
      <w:r w:rsidRPr="004A418A">
        <w:rPr>
          <w:rFonts w:ascii="Arial" w:hAnsi="Arial"/>
          <w:b/>
          <w:sz w:val="20"/>
        </w:rPr>
        <w:tab/>
        <w:t>FOCUS AREA OF INTERVENTION</w:t>
      </w:r>
    </w:p>
    <w:p w14:paraId="7B58F1BC" w14:textId="77777777" w:rsidR="00AD03DA" w:rsidRPr="004A418A" w:rsidRDefault="00AD03DA" w:rsidP="004A418A">
      <w:pPr>
        <w:tabs>
          <w:tab w:val="left" w:pos="709"/>
        </w:tabs>
        <w:autoSpaceDE w:val="0"/>
        <w:autoSpaceDN w:val="0"/>
        <w:adjustRightInd w:val="0"/>
        <w:spacing w:after="0"/>
        <w:ind w:left="567" w:hanging="567"/>
        <w:rPr>
          <w:rFonts w:ascii="Arial" w:hAnsi="Arial"/>
          <w:b/>
          <w:sz w:val="20"/>
        </w:rPr>
      </w:pPr>
    </w:p>
    <w:p w14:paraId="1E3EBA7A" w14:textId="77777777" w:rsidR="00AD03DA" w:rsidRPr="004A418A" w:rsidRDefault="00AD03DA" w:rsidP="004A418A">
      <w:pPr>
        <w:pStyle w:val="NoSpacing"/>
        <w:tabs>
          <w:tab w:val="left" w:pos="450"/>
        </w:tabs>
        <w:spacing w:line="276" w:lineRule="auto"/>
        <w:ind w:hanging="567"/>
        <w:jc w:val="both"/>
        <w:rPr>
          <w:rFonts w:ascii="Arial" w:hAnsi="Arial"/>
          <w:color w:val="000000" w:themeColor="text1"/>
          <w:sz w:val="20"/>
        </w:rPr>
      </w:pPr>
      <w:r w:rsidRPr="004A418A">
        <w:rPr>
          <w:rFonts w:ascii="Arial" w:hAnsi="Arial"/>
          <w:color w:val="000000" w:themeColor="text1"/>
          <w:sz w:val="20"/>
        </w:rPr>
        <w:tab/>
      </w:r>
      <w:r w:rsidRPr="004A418A">
        <w:rPr>
          <w:rFonts w:ascii="Arial" w:hAnsi="Arial"/>
          <w:color w:val="000000" w:themeColor="text1"/>
          <w:sz w:val="20"/>
        </w:rPr>
        <w:tab/>
        <w:t>(</w:t>
      </w:r>
      <w:proofErr w:type="spellStart"/>
      <w:r w:rsidRPr="004A418A">
        <w:rPr>
          <w:rFonts w:ascii="Arial" w:hAnsi="Arial"/>
          <w:color w:val="000000" w:themeColor="text1"/>
          <w:sz w:val="20"/>
        </w:rPr>
        <w:t>i</w:t>
      </w:r>
      <w:proofErr w:type="spellEnd"/>
      <w:r w:rsidRPr="004A418A">
        <w:rPr>
          <w:rFonts w:ascii="Arial" w:hAnsi="Arial"/>
          <w:color w:val="000000" w:themeColor="text1"/>
          <w:sz w:val="20"/>
        </w:rPr>
        <w:t>)   The Company has identified the following focus areas of intervention:</w:t>
      </w:r>
    </w:p>
    <w:p w14:paraId="6784937D" w14:textId="77777777" w:rsidR="00AD03DA" w:rsidRPr="004A418A" w:rsidRDefault="00AD03DA" w:rsidP="004A418A">
      <w:pPr>
        <w:pStyle w:val="NoSpacing"/>
        <w:numPr>
          <w:ilvl w:val="0"/>
          <w:numId w:val="25"/>
        </w:numPr>
        <w:tabs>
          <w:tab w:val="left" w:pos="450"/>
        </w:tabs>
        <w:ind w:hanging="567"/>
        <w:jc w:val="both"/>
        <w:rPr>
          <w:rFonts w:ascii="Arial" w:hAnsi="Arial"/>
          <w:color w:val="000000" w:themeColor="text1"/>
          <w:sz w:val="20"/>
        </w:rPr>
      </w:pPr>
      <w:r w:rsidRPr="004A418A">
        <w:rPr>
          <w:rFonts w:ascii="Arial" w:hAnsi="Arial"/>
          <w:color w:val="000000" w:themeColor="text1"/>
          <w:sz w:val="20"/>
        </w:rPr>
        <w:t xml:space="preserve">Improving health indices through innovative services and promoting health seeking </w:t>
      </w:r>
      <w:proofErr w:type="gramStart"/>
      <w:r w:rsidRPr="004A418A">
        <w:rPr>
          <w:rFonts w:ascii="Arial" w:hAnsi="Arial"/>
          <w:color w:val="000000" w:themeColor="text1"/>
          <w:sz w:val="20"/>
        </w:rPr>
        <w:t>behavior;</w:t>
      </w:r>
      <w:proofErr w:type="gramEnd"/>
    </w:p>
    <w:p w14:paraId="641B12F3" w14:textId="77777777" w:rsidR="00AD03DA" w:rsidRPr="004A418A" w:rsidRDefault="00AD03DA" w:rsidP="004A418A">
      <w:pPr>
        <w:pStyle w:val="NoSpacing"/>
        <w:numPr>
          <w:ilvl w:val="0"/>
          <w:numId w:val="25"/>
        </w:numPr>
        <w:tabs>
          <w:tab w:val="left" w:pos="450"/>
        </w:tabs>
        <w:ind w:hanging="567"/>
        <w:jc w:val="both"/>
        <w:rPr>
          <w:rFonts w:ascii="Arial" w:hAnsi="Arial"/>
          <w:color w:val="000000" w:themeColor="text1"/>
          <w:sz w:val="20"/>
        </w:rPr>
      </w:pPr>
      <w:r w:rsidRPr="004A418A">
        <w:rPr>
          <w:rFonts w:ascii="Arial" w:hAnsi="Arial"/>
          <w:color w:val="000000" w:themeColor="text1"/>
          <w:sz w:val="20"/>
        </w:rPr>
        <w:t xml:space="preserve">Universalizing elementary education and improving quality parameters for primary education through community </w:t>
      </w:r>
      <w:proofErr w:type="gramStart"/>
      <w:r w:rsidRPr="004A418A">
        <w:rPr>
          <w:rFonts w:ascii="Arial" w:hAnsi="Arial"/>
          <w:color w:val="000000" w:themeColor="text1"/>
          <w:sz w:val="20"/>
        </w:rPr>
        <w:t>involvement;</w:t>
      </w:r>
      <w:proofErr w:type="gramEnd"/>
    </w:p>
    <w:p w14:paraId="7DB2EDBC" w14:textId="77777777" w:rsidR="00AD03DA" w:rsidRPr="004A418A" w:rsidRDefault="00AD03DA" w:rsidP="004A418A">
      <w:pPr>
        <w:pStyle w:val="NoSpacing"/>
        <w:numPr>
          <w:ilvl w:val="0"/>
          <w:numId w:val="25"/>
        </w:numPr>
        <w:tabs>
          <w:tab w:val="left" w:pos="450"/>
        </w:tabs>
        <w:ind w:hanging="567"/>
        <w:jc w:val="both"/>
        <w:rPr>
          <w:rFonts w:ascii="Arial" w:hAnsi="Arial"/>
          <w:color w:val="000000" w:themeColor="text1"/>
          <w:sz w:val="20"/>
        </w:rPr>
      </w:pPr>
      <w:r w:rsidRPr="004A418A">
        <w:rPr>
          <w:rFonts w:ascii="Arial" w:hAnsi="Arial"/>
          <w:color w:val="000000" w:themeColor="text1"/>
          <w:sz w:val="20"/>
        </w:rPr>
        <w:t>Enhancing employability through vocational training; and</w:t>
      </w:r>
    </w:p>
    <w:p w14:paraId="54572FFE" w14:textId="77777777" w:rsidR="00AD03DA" w:rsidRPr="004A418A" w:rsidRDefault="00AD03DA" w:rsidP="004A418A">
      <w:pPr>
        <w:pStyle w:val="NoSpacing"/>
        <w:numPr>
          <w:ilvl w:val="0"/>
          <w:numId w:val="25"/>
        </w:numPr>
        <w:tabs>
          <w:tab w:val="left" w:pos="450"/>
        </w:tabs>
        <w:ind w:hanging="567"/>
        <w:jc w:val="both"/>
        <w:rPr>
          <w:rFonts w:ascii="Arial" w:hAnsi="Arial"/>
          <w:color w:val="000000" w:themeColor="text1"/>
          <w:sz w:val="20"/>
        </w:rPr>
      </w:pPr>
      <w:r w:rsidRPr="004A418A">
        <w:rPr>
          <w:rFonts w:ascii="Arial" w:hAnsi="Arial"/>
          <w:color w:val="000000" w:themeColor="text1"/>
          <w:sz w:val="20"/>
        </w:rPr>
        <w:t>Supporting the community infrastructure as and when identified in the project area.</w:t>
      </w:r>
    </w:p>
    <w:p w14:paraId="2FD9164A" w14:textId="77777777" w:rsidR="00AD03DA" w:rsidRPr="004A418A" w:rsidRDefault="00AD03DA" w:rsidP="004A418A">
      <w:pPr>
        <w:pStyle w:val="NoSpacing"/>
        <w:tabs>
          <w:tab w:val="left" w:pos="450"/>
        </w:tabs>
        <w:ind w:left="720" w:hanging="567"/>
        <w:jc w:val="both"/>
        <w:rPr>
          <w:rFonts w:ascii="Arial" w:hAnsi="Arial"/>
          <w:color w:val="000000" w:themeColor="text1"/>
          <w:sz w:val="20"/>
        </w:rPr>
      </w:pPr>
    </w:p>
    <w:p w14:paraId="3638E7C1" w14:textId="77777777" w:rsidR="00AD03DA" w:rsidRPr="004A418A" w:rsidRDefault="00AD03DA" w:rsidP="00AD03DA">
      <w:pPr>
        <w:tabs>
          <w:tab w:val="left" w:pos="450"/>
        </w:tabs>
        <w:spacing w:after="0" w:line="240" w:lineRule="auto"/>
        <w:ind w:left="1077" w:hanging="567"/>
        <w:jc w:val="both"/>
        <w:rPr>
          <w:rFonts w:ascii="Arial" w:hAnsi="Arial"/>
          <w:sz w:val="20"/>
        </w:rPr>
      </w:pPr>
      <w:r w:rsidRPr="004A418A">
        <w:rPr>
          <w:rFonts w:ascii="Arial" w:hAnsi="Arial"/>
          <w:sz w:val="20"/>
        </w:rPr>
        <w:t xml:space="preserve">(ii)  </w:t>
      </w:r>
      <w:r w:rsidRPr="004A418A">
        <w:rPr>
          <w:rFonts w:ascii="Arial" w:hAnsi="Arial"/>
          <w:sz w:val="20"/>
        </w:rPr>
        <w:tab/>
        <w:t xml:space="preserve">The Company shall implement the CSR Activities stipulated in Annexure I to this CSR Policy. The said annexure shall be re-drawn every financial year in relation to the CSR Activities proposed to be undertaken in that financial year. </w:t>
      </w:r>
    </w:p>
    <w:p w14:paraId="401FACE8" w14:textId="77777777" w:rsidR="00AD03DA" w:rsidRPr="004A418A" w:rsidRDefault="00AD03DA" w:rsidP="004A418A">
      <w:pPr>
        <w:pStyle w:val="NoSpacing"/>
        <w:ind w:left="720" w:hanging="567"/>
        <w:jc w:val="both"/>
        <w:rPr>
          <w:rFonts w:ascii="Arial" w:hAnsi="Arial"/>
          <w:b/>
          <w:color w:val="000000" w:themeColor="text1"/>
          <w:sz w:val="20"/>
          <w:u w:val="single"/>
          <w:lang w:val="en-IN"/>
        </w:rPr>
      </w:pPr>
    </w:p>
    <w:p w14:paraId="1A39194C" w14:textId="77777777" w:rsidR="00AD03DA" w:rsidRPr="004A418A" w:rsidRDefault="00AD03DA" w:rsidP="004A418A">
      <w:pPr>
        <w:tabs>
          <w:tab w:val="left" w:pos="709"/>
        </w:tabs>
        <w:autoSpaceDE w:val="0"/>
        <w:autoSpaceDN w:val="0"/>
        <w:adjustRightInd w:val="0"/>
        <w:spacing w:after="0"/>
        <w:ind w:left="567" w:hanging="567"/>
        <w:rPr>
          <w:rFonts w:ascii="Arial" w:hAnsi="Arial"/>
          <w:b/>
          <w:sz w:val="20"/>
        </w:rPr>
      </w:pPr>
      <w:r w:rsidRPr="004A418A">
        <w:rPr>
          <w:rFonts w:ascii="Arial" w:hAnsi="Arial"/>
          <w:b/>
          <w:sz w:val="20"/>
        </w:rPr>
        <w:t>4.2</w:t>
      </w:r>
      <w:r w:rsidRPr="004A418A">
        <w:rPr>
          <w:rFonts w:ascii="Arial" w:hAnsi="Arial"/>
          <w:b/>
          <w:sz w:val="20"/>
        </w:rPr>
        <w:tab/>
        <w:t>PROGRAMME IMPLEMENTATION APPROACH AND PROCESS</w:t>
      </w:r>
    </w:p>
    <w:p w14:paraId="1B8C4A5C" w14:textId="77777777" w:rsidR="00AD03DA" w:rsidRPr="004A418A" w:rsidRDefault="00AD03DA" w:rsidP="004A418A">
      <w:pPr>
        <w:pStyle w:val="ListParagraph"/>
        <w:tabs>
          <w:tab w:val="left" w:pos="450"/>
        </w:tabs>
        <w:autoSpaceDE w:val="0"/>
        <w:autoSpaceDN w:val="0"/>
        <w:adjustRightInd w:val="0"/>
        <w:spacing w:after="0"/>
        <w:ind w:left="567" w:hanging="567"/>
        <w:jc w:val="both"/>
        <w:rPr>
          <w:rFonts w:ascii="Arial" w:hAnsi="Arial"/>
          <w:sz w:val="20"/>
        </w:rPr>
      </w:pPr>
    </w:p>
    <w:p w14:paraId="700D656A" w14:textId="77777777" w:rsidR="00AD03DA" w:rsidRPr="004A418A" w:rsidRDefault="00AD03DA" w:rsidP="004A418A">
      <w:pPr>
        <w:pStyle w:val="ListParagraph"/>
        <w:tabs>
          <w:tab w:val="left" w:pos="450"/>
        </w:tabs>
        <w:autoSpaceDE w:val="0"/>
        <w:autoSpaceDN w:val="0"/>
        <w:adjustRightInd w:val="0"/>
        <w:spacing w:after="0" w:line="240" w:lineRule="auto"/>
        <w:ind w:left="567"/>
        <w:jc w:val="both"/>
        <w:rPr>
          <w:rFonts w:ascii="Arial" w:hAnsi="Arial"/>
          <w:sz w:val="20"/>
        </w:rPr>
      </w:pPr>
      <w:r w:rsidRPr="004A418A">
        <w:rPr>
          <w:rFonts w:ascii="Arial" w:hAnsi="Arial"/>
          <w:sz w:val="20"/>
        </w:rPr>
        <w:t>The Company shall implement all CSR Activities in the project mode in compliance with the provisions of Section 135 of the Act read with the CSR Rules.</w:t>
      </w:r>
    </w:p>
    <w:p w14:paraId="4CF883FA" w14:textId="77777777" w:rsidR="00AD03DA" w:rsidRPr="004A418A" w:rsidRDefault="00AD03DA" w:rsidP="004A418A">
      <w:pPr>
        <w:pStyle w:val="ListParagraph"/>
        <w:tabs>
          <w:tab w:val="left" w:pos="450"/>
        </w:tabs>
        <w:autoSpaceDE w:val="0"/>
        <w:autoSpaceDN w:val="0"/>
        <w:adjustRightInd w:val="0"/>
        <w:spacing w:after="0" w:line="240" w:lineRule="auto"/>
        <w:rPr>
          <w:rFonts w:ascii="Arial" w:hAnsi="Arial"/>
          <w:sz w:val="20"/>
        </w:rPr>
      </w:pPr>
    </w:p>
    <w:p w14:paraId="74EBDA05" w14:textId="77777777" w:rsidR="00AD03DA" w:rsidRPr="00460F35" w:rsidRDefault="00AD03DA" w:rsidP="00460F35">
      <w:pPr>
        <w:pStyle w:val="ListParagraph"/>
        <w:tabs>
          <w:tab w:val="left" w:pos="450"/>
        </w:tabs>
        <w:autoSpaceDE w:val="0"/>
        <w:autoSpaceDN w:val="0"/>
        <w:adjustRightInd w:val="0"/>
        <w:spacing w:after="0" w:line="240" w:lineRule="auto"/>
        <w:ind w:left="567"/>
        <w:rPr>
          <w:rFonts w:ascii="Arial" w:hAnsi="Arial"/>
          <w:sz w:val="20"/>
        </w:rPr>
      </w:pPr>
      <w:r w:rsidRPr="004A418A">
        <w:rPr>
          <w:rFonts w:ascii="Arial" w:hAnsi="Arial"/>
          <w:sz w:val="20"/>
        </w:rPr>
        <w:t>While implementing such projects, all possible efforts shall be made to define the following:</w:t>
      </w:r>
    </w:p>
    <w:p w14:paraId="1717E79B" w14:textId="77777777" w:rsidR="00AD03DA" w:rsidRPr="004A418A" w:rsidRDefault="00AD03DA" w:rsidP="004A418A">
      <w:pPr>
        <w:pStyle w:val="ListParagraph"/>
        <w:numPr>
          <w:ilvl w:val="2"/>
          <w:numId w:val="12"/>
        </w:numPr>
        <w:autoSpaceDE w:val="0"/>
        <w:autoSpaceDN w:val="0"/>
        <w:adjustRightInd w:val="0"/>
        <w:spacing w:after="0" w:line="240" w:lineRule="auto"/>
        <w:ind w:left="1260" w:hanging="630"/>
        <w:rPr>
          <w:rFonts w:ascii="Arial" w:hAnsi="Arial"/>
          <w:sz w:val="20"/>
        </w:rPr>
      </w:pPr>
      <w:proofErr w:type="spellStart"/>
      <w:r w:rsidRPr="004A418A">
        <w:rPr>
          <w:rFonts w:ascii="Arial" w:hAnsi="Arial"/>
          <w:sz w:val="20"/>
        </w:rPr>
        <w:t>Programme</w:t>
      </w:r>
      <w:proofErr w:type="spellEnd"/>
      <w:r w:rsidRPr="004A418A">
        <w:rPr>
          <w:rFonts w:ascii="Arial" w:hAnsi="Arial"/>
          <w:sz w:val="20"/>
        </w:rPr>
        <w:t xml:space="preserve"> Objective</w:t>
      </w:r>
    </w:p>
    <w:p w14:paraId="0B1CED78"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r w:rsidRPr="004A418A">
        <w:rPr>
          <w:rFonts w:ascii="Arial" w:hAnsi="Arial"/>
          <w:sz w:val="20"/>
        </w:rPr>
        <w:t xml:space="preserve">Need Assessment/ Baseline Survey - It would give the basis on which the outcome of the </w:t>
      </w:r>
      <w:proofErr w:type="spellStart"/>
      <w:r w:rsidRPr="004A418A">
        <w:rPr>
          <w:rFonts w:ascii="Arial" w:hAnsi="Arial"/>
          <w:sz w:val="20"/>
        </w:rPr>
        <w:t>programme</w:t>
      </w:r>
      <w:proofErr w:type="spellEnd"/>
      <w:r w:rsidRPr="004A418A">
        <w:rPr>
          <w:rFonts w:ascii="Arial" w:hAnsi="Arial"/>
          <w:sz w:val="20"/>
        </w:rPr>
        <w:t xml:space="preserve"> would be measured</w:t>
      </w:r>
    </w:p>
    <w:p w14:paraId="6FCEC4FF"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r w:rsidRPr="004A418A">
        <w:rPr>
          <w:rFonts w:ascii="Arial" w:hAnsi="Arial"/>
          <w:sz w:val="20"/>
        </w:rPr>
        <w:t xml:space="preserve">Duration of the </w:t>
      </w:r>
      <w:proofErr w:type="spellStart"/>
      <w:r w:rsidRPr="004A418A">
        <w:rPr>
          <w:rFonts w:ascii="Arial" w:hAnsi="Arial"/>
          <w:sz w:val="20"/>
        </w:rPr>
        <w:t>programme</w:t>
      </w:r>
      <w:proofErr w:type="spellEnd"/>
    </w:p>
    <w:p w14:paraId="6A685183"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r w:rsidRPr="004A418A">
        <w:rPr>
          <w:rFonts w:ascii="Arial" w:hAnsi="Arial"/>
          <w:sz w:val="20"/>
        </w:rPr>
        <w:t xml:space="preserve">Funds allocated to the </w:t>
      </w:r>
      <w:proofErr w:type="spellStart"/>
      <w:r w:rsidRPr="004A418A">
        <w:rPr>
          <w:rFonts w:ascii="Arial" w:hAnsi="Arial"/>
          <w:sz w:val="20"/>
        </w:rPr>
        <w:t>programme</w:t>
      </w:r>
      <w:proofErr w:type="spellEnd"/>
    </w:p>
    <w:p w14:paraId="3F0BF791"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r w:rsidRPr="004A418A">
        <w:rPr>
          <w:rFonts w:ascii="Arial" w:hAnsi="Arial"/>
          <w:sz w:val="20"/>
        </w:rPr>
        <w:t>Implementation schedule</w:t>
      </w:r>
    </w:p>
    <w:p w14:paraId="49253B82"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r w:rsidRPr="004A418A">
        <w:rPr>
          <w:rFonts w:ascii="Arial" w:hAnsi="Arial"/>
          <w:sz w:val="20"/>
        </w:rPr>
        <w:t>Responsibilities and authorities</w:t>
      </w:r>
    </w:p>
    <w:p w14:paraId="3468CF28"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r w:rsidRPr="004A418A">
        <w:rPr>
          <w:rFonts w:ascii="Arial" w:hAnsi="Arial"/>
          <w:sz w:val="20"/>
        </w:rPr>
        <w:t>Major results expected and measurable outcome</w:t>
      </w:r>
    </w:p>
    <w:p w14:paraId="33DFFEB5"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r w:rsidRPr="004A418A">
        <w:rPr>
          <w:rFonts w:ascii="Arial" w:hAnsi="Arial"/>
          <w:sz w:val="20"/>
        </w:rPr>
        <w:t>Effective monitoring and evaluation</w:t>
      </w:r>
    </w:p>
    <w:p w14:paraId="333B430A" w14:textId="77777777" w:rsidR="00AD03DA" w:rsidRPr="004A418A" w:rsidRDefault="00AD03DA" w:rsidP="004A418A">
      <w:pPr>
        <w:pStyle w:val="ListParagraph"/>
        <w:numPr>
          <w:ilvl w:val="2"/>
          <w:numId w:val="12"/>
        </w:numPr>
        <w:tabs>
          <w:tab w:val="left" w:pos="450"/>
        </w:tabs>
        <w:autoSpaceDE w:val="0"/>
        <w:autoSpaceDN w:val="0"/>
        <w:adjustRightInd w:val="0"/>
        <w:spacing w:after="0" w:line="240" w:lineRule="auto"/>
        <w:ind w:left="1260" w:hanging="630"/>
        <w:rPr>
          <w:rFonts w:ascii="Arial" w:hAnsi="Arial"/>
          <w:sz w:val="20"/>
        </w:rPr>
      </w:pPr>
      <w:proofErr w:type="spellStart"/>
      <w:r w:rsidRPr="004A418A">
        <w:rPr>
          <w:rFonts w:ascii="Arial" w:hAnsi="Arial"/>
          <w:sz w:val="20"/>
        </w:rPr>
        <w:t>Programme</w:t>
      </w:r>
      <w:proofErr w:type="spellEnd"/>
      <w:r w:rsidRPr="004A418A">
        <w:rPr>
          <w:rFonts w:ascii="Arial" w:hAnsi="Arial"/>
          <w:sz w:val="20"/>
        </w:rPr>
        <w:t xml:space="preserve"> Documentation</w:t>
      </w:r>
    </w:p>
    <w:p w14:paraId="0387B5F2" w14:textId="77777777" w:rsidR="00AD03DA" w:rsidRPr="004A418A" w:rsidRDefault="00AD03DA" w:rsidP="004A418A">
      <w:pPr>
        <w:pStyle w:val="ListParagraph"/>
        <w:tabs>
          <w:tab w:val="left" w:pos="450"/>
        </w:tabs>
        <w:autoSpaceDE w:val="0"/>
        <w:autoSpaceDN w:val="0"/>
        <w:adjustRightInd w:val="0"/>
        <w:spacing w:after="0"/>
        <w:ind w:left="1440"/>
        <w:rPr>
          <w:rFonts w:ascii="Arial" w:hAnsi="Arial"/>
          <w:sz w:val="20"/>
        </w:rPr>
      </w:pPr>
    </w:p>
    <w:p w14:paraId="085BBA31" w14:textId="77777777" w:rsidR="00AD03DA" w:rsidRPr="004A418A" w:rsidRDefault="00AD03DA" w:rsidP="004A418A">
      <w:pPr>
        <w:tabs>
          <w:tab w:val="left" w:pos="450"/>
          <w:tab w:val="left" w:pos="540"/>
        </w:tabs>
        <w:autoSpaceDE w:val="0"/>
        <w:autoSpaceDN w:val="0"/>
        <w:adjustRightInd w:val="0"/>
        <w:spacing w:after="0"/>
        <w:ind w:left="-180"/>
        <w:rPr>
          <w:rFonts w:ascii="Arial" w:hAnsi="Arial"/>
          <w:b/>
          <w:sz w:val="20"/>
        </w:rPr>
      </w:pPr>
      <w:r w:rsidRPr="004A418A">
        <w:rPr>
          <w:rFonts w:ascii="Arial" w:hAnsi="Arial"/>
          <w:b/>
          <w:sz w:val="20"/>
        </w:rPr>
        <w:t>4.3</w:t>
      </w:r>
      <w:r w:rsidRPr="004A418A">
        <w:rPr>
          <w:rFonts w:ascii="Arial" w:hAnsi="Arial"/>
          <w:b/>
          <w:sz w:val="20"/>
        </w:rPr>
        <w:tab/>
      </w:r>
      <w:r w:rsidRPr="004A418A">
        <w:rPr>
          <w:rFonts w:ascii="Arial" w:hAnsi="Arial"/>
          <w:b/>
          <w:sz w:val="20"/>
        </w:rPr>
        <w:tab/>
        <w:t>MODE OF IMPLEMENTATION</w:t>
      </w:r>
    </w:p>
    <w:p w14:paraId="4202A2E5" w14:textId="77777777" w:rsidR="00AD03DA" w:rsidRPr="004A418A" w:rsidRDefault="00AD03DA" w:rsidP="004A418A">
      <w:pPr>
        <w:pStyle w:val="Default"/>
        <w:jc w:val="both"/>
        <w:rPr>
          <w:sz w:val="20"/>
        </w:rPr>
      </w:pPr>
    </w:p>
    <w:p w14:paraId="7A3014C3" w14:textId="77777777" w:rsidR="00AD03DA" w:rsidRPr="004A418A" w:rsidRDefault="00AD03DA" w:rsidP="004A418A">
      <w:pPr>
        <w:pStyle w:val="Default"/>
        <w:numPr>
          <w:ilvl w:val="0"/>
          <w:numId w:val="26"/>
        </w:numPr>
        <w:ind w:left="810"/>
        <w:jc w:val="both"/>
        <w:rPr>
          <w:sz w:val="20"/>
        </w:rPr>
      </w:pPr>
      <w:r w:rsidRPr="004A418A">
        <w:rPr>
          <w:sz w:val="20"/>
        </w:rPr>
        <w:t>The CSR Activities shall be executed through one or more of the following modes:</w:t>
      </w:r>
    </w:p>
    <w:p w14:paraId="21997A6C" w14:textId="77777777" w:rsidR="00AD03DA" w:rsidRPr="004A418A" w:rsidRDefault="00AD03DA" w:rsidP="004A418A">
      <w:pPr>
        <w:pStyle w:val="Default"/>
        <w:tabs>
          <w:tab w:val="left" w:pos="426"/>
          <w:tab w:val="left" w:pos="709"/>
          <w:tab w:val="left" w:pos="851"/>
          <w:tab w:val="left" w:pos="993"/>
        </w:tabs>
        <w:ind w:left="1418"/>
        <w:jc w:val="both"/>
        <w:rPr>
          <w:sz w:val="20"/>
        </w:rPr>
      </w:pPr>
    </w:p>
    <w:p w14:paraId="17FA4532" w14:textId="77777777" w:rsidR="00AD03DA" w:rsidRPr="004A418A" w:rsidRDefault="00AD03DA" w:rsidP="004A418A">
      <w:pPr>
        <w:pStyle w:val="Default"/>
        <w:numPr>
          <w:ilvl w:val="0"/>
          <w:numId w:val="27"/>
        </w:numPr>
        <w:ind w:left="1259"/>
        <w:jc w:val="both"/>
        <w:rPr>
          <w:sz w:val="20"/>
        </w:rPr>
      </w:pPr>
      <w:r w:rsidRPr="004A418A">
        <w:rPr>
          <w:sz w:val="20"/>
        </w:rPr>
        <w:t>directly by the Company; or</w:t>
      </w:r>
    </w:p>
    <w:p w14:paraId="773D5F56" w14:textId="77777777" w:rsidR="00AD03DA" w:rsidRPr="004A418A" w:rsidRDefault="00AD03DA" w:rsidP="004A418A">
      <w:pPr>
        <w:pStyle w:val="Default"/>
        <w:ind w:left="1259"/>
        <w:jc w:val="both"/>
        <w:rPr>
          <w:sz w:val="20"/>
        </w:rPr>
      </w:pPr>
    </w:p>
    <w:p w14:paraId="087F4DB9" w14:textId="77777777" w:rsidR="00AD03DA" w:rsidRPr="004A418A" w:rsidRDefault="00AD03DA" w:rsidP="004A418A">
      <w:pPr>
        <w:pStyle w:val="Default"/>
        <w:numPr>
          <w:ilvl w:val="0"/>
          <w:numId w:val="27"/>
        </w:numPr>
        <w:ind w:left="1259"/>
        <w:jc w:val="both"/>
        <w:rPr>
          <w:sz w:val="20"/>
        </w:rPr>
      </w:pPr>
      <w:r w:rsidRPr="004A418A">
        <w:rPr>
          <w:sz w:val="20"/>
        </w:rPr>
        <w:t>by Jubilant Bhartia Foundation (“JBF”), a social wing of Jubilant Bhartia group established in 2007 and a non-profit organization (incorporated under Section 25 under the Companies Act, 1956).</w:t>
      </w:r>
    </w:p>
    <w:p w14:paraId="16D55FD7" w14:textId="77777777" w:rsidR="00AD03DA" w:rsidRPr="004A418A" w:rsidRDefault="00AD03DA" w:rsidP="004A418A">
      <w:pPr>
        <w:pStyle w:val="Default"/>
        <w:ind w:left="900"/>
        <w:jc w:val="both"/>
        <w:rPr>
          <w:sz w:val="20"/>
        </w:rPr>
      </w:pPr>
    </w:p>
    <w:p w14:paraId="12CA8656" w14:textId="77777777" w:rsidR="00AD03DA" w:rsidRPr="004A418A" w:rsidRDefault="00AD03DA" w:rsidP="004A418A">
      <w:pPr>
        <w:pStyle w:val="ListParagraph"/>
        <w:numPr>
          <w:ilvl w:val="0"/>
          <w:numId w:val="26"/>
        </w:numPr>
        <w:tabs>
          <w:tab w:val="left" w:pos="450"/>
        </w:tabs>
        <w:autoSpaceDE w:val="0"/>
        <w:autoSpaceDN w:val="0"/>
        <w:adjustRightInd w:val="0"/>
        <w:spacing w:after="0" w:line="240" w:lineRule="auto"/>
        <w:ind w:left="900" w:hanging="450"/>
        <w:jc w:val="both"/>
        <w:rPr>
          <w:rFonts w:ascii="Arial" w:hAnsi="Arial"/>
          <w:color w:val="000000"/>
          <w:sz w:val="20"/>
        </w:rPr>
      </w:pPr>
      <w:r w:rsidRPr="004A418A">
        <w:rPr>
          <w:rFonts w:ascii="Arial" w:hAnsi="Arial"/>
          <w:color w:val="000000"/>
          <w:sz w:val="20"/>
        </w:rPr>
        <w:t xml:space="preserve">CSR </w:t>
      </w:r>
      <w:proofErr w:type="spellStart"/>
      <w:r w:rsidRPr="004A418A">
        <w:rPr>
          <w:rFonts w:ascii="Arial" w:hAnsi="Arial"/>
          <w:color w:val="000000"/>
          <w:sz w:val="20"/>
        </w:rPr>
        <w:t>programmes</w:t>
      </w:r>
      <w:proofErr w:type="spellEnd"/>
      <w:r w:rsidRPr="004A418A">
        <w:rPr>
          <w:rFonts w:ascii="Arial" w:hAnsi="Arial"/>
          <w:color w:val="000000"/>
          <w:sz w:val="20"/>
        </w:rPr>
        <w:t xml:space="preserve"> may be implemented with the active participation of the concerned local stakeholders. These interventions may also be synergized with the initiatives undertaken by the State Government, District Administration as well as Departments.</w:t>
      </w:r>
    </w:p>
    <w:p w14:paraId="7E9052CD" w14:textId="77777777" w:rsidR="00AD03DA" w:rsidRPr="004A418A" w:rsidRDefault="00AD03DA" w:rsidP="004A418A">
      <w:pPr>
        <w:pStyle w:val="ListParagraph"/>
        <w:tabs>
          <w:tab w:val="left" w:pos="450"/>
        </w:tabs>
        <w:autoSpaceDE w:val="0"/>
        <w:autoSpaceDN w:val="0"/>
        <w:adjustRightInd w:val="0"/>
        <w:spacing w:after="0" w:line="240" w:lineRule="auto"/>
        <w:ind w:left="1146"/>
        <w:jc w:val="both"/>
        <w:rPr>
          <w:rFonts w:ascii="Arial" w:hAnsi="Arial"/>
          <w:sz w:val="20"/>
        </w:rPr>
      </w:pPr>
    </w:p>
    <w:p w14:paraId="01C58035" w14:textId="77777777" w:rsidR="00AD03DA" w:rsidRPr="004A418A" w:rsidRDefault="00AD03DA" w:rsidP="004A418A">
      <w:pPr>
        <w:pStyle w:val="ListParagraph"/>
        <w:numPr>
          <w:ilvl w:val="0"/>
          <w:numId w:val="26"/>
        </w:numPr>
        <w:tabs>
          <w:tab w:val="left" w:pos="450"/>
        </w:tabs>
        <w:autoSpaceDE w:val="0"/>
        <w:autoSpaceDN w:val="0"/>
        <w:adjustRightInd w:val="0"/>
        <w:spacing w:after="0" w:line="240" w:lineRule="auto"/>
        <w:ind w:left="896" w:hanging="448"/>
        <w:jc w:val="both"/>
        <w:rPr>
          <w:rFonts w:ascii="Arial" w:hAnsi="Arial"/>
          <w:sz w:val="20"/>
        </w:rPr>
      </w:pPr>
      <w:r w:rsidRPr="004A418A">
        <w:rPr>
          <w:rFonts w:ascii="Arial" w:hAnsi="Arial"/>
          <w:sz w:val="20"/>
        </w:rPr>
        <w:t>The Company will identify the projects recommended by JBF which are falling within the purview of Schedule VII to the Act and provide funds to JBF. The funds will be utilized by JBF for the identified projects. JBF will maintain a separate account for each project at each location and ensure to provide the details of expenditure / reports for each project, in a manner as may be desired by the Company from time to time.</w:t>
      </w:r>
    </w:p>
    <w:p w14:paraId="10D41CF1" w14:textId="77777777" w:rsidR="00AD03DA" w:rsidRPr="004A418A" w:rsidRDefault="00AD03DA" w:rsidP="004A418A">
      <w:pPr>
        <w:pStyle w:val="ListParagraph"/>
        <w:tabs>
          <w:tab w:val="left" w:pos="450"/>
        </w:tabs>
        <w:autoSpaceDE w:val="0"/>
        <w:autoSpaceDN w:val="0"/>
        <w:adjustRightInd w:val="0"/>
        <w:spacing w:after="0"/>
        <w:ind w:left="1146"/>
        <w:jc w:val="both"/>
        <w:rPr>
          <w:rFonts w:ascii="Arial" w:hAnsi="Arial"/>
          <w:sz w:val="20"/>
        </w:rPr>
      </w:pPr>
    </w:p>
    <w:p w14:paraId="3466F90F" w14:textId="77777777" w:rsidR="00AD03DA" w:rsidRPr="004A418A" w:rsidRDefault="00AD03DA" w:rsidP="004A418A">
      <w:pPr>
        <w:pStyle w:val="Default"/>
        <w:numPr>
          <w:ilvl w:val="0"/>
          <w:numId w:val="26"/>
        </w:numPr>
        <w:ind w:left="896" w:hanging="448"/>
        <w:jc w:val="both"/>
        <w:rPr>
          <w:sz w:val="20"/>
        </w:rPr>
      </w:pPr>
      <w:r w:rsidRPr="004A418A">
        <w:rPr>
          <w:sz w:val="20"/>
        </w:rPr>
        <w:t>Further, based on the review of the CSR Committee, the Board may amend Annexure I to the CSR Policy on an annual basis at the end of each financial year.</w:t>
      </w:r>
    </w:p>
    <w:p w14:paraId="6D6D8512" w14:textId="77777777" w:rsidR="00AD03DA" w:rsidRPr="004A418A" w:rsidRDefault="00AD03DA" w:rsidP="004A418A">
      <w:pPr>
        <w:pStyle w:val="ListParagraph"/>
        <w:rPr>
          <w:rFonts w:ascii="Arial" w:hAnsi="Arial"/>
          <w:sz w:val="20"/>
        </w:rPr>
      </w:pPr>
    </w:p>
    <w:p w14:paraId="1D96EE77" w14:textId="77777777" w:rsidR="00AD03DA" w:rsidRPr="004A418A" w:rsidRDefault="00AD03DA" w:rsidP="004A418A">
      <w:pPr>
        <w:tabs>
          <w:tab w:val="left" w:pos="450"/>
        </w:tabs>
        <w:autoSpaceDE w:val="0"/>
        <w:autoSpaceDN w:val="0"/>
        <w:adjustRightInd w:val="0"/>
        <w:spacing w:after="0"/>
        <w:ind w:left="-180"/>
        <w:rPr>
          <w:rFonts w:ascii="Arial" w:hAnsi="Arial"/>
          <w:b/>
          <w:sz w:val="20"/>
        </w:rPr>
      </w:pPr>
      <w:r w:rsidRPr="004A418A">
        <w:rPr>
          <w:rFonts w:ascii="Arial" w:hAnsi="Arial"/>
          <w:b/>
          <w:sz w:val="20"/>
        </w:rPr>
        <w:lastRenderedPageBreak/>
        <w:t>4.4</w:t>
      </w:r>
      <w:r w:rsidRPr="004A418A">
        <w:rPr>
          <w:rFonts w:ascii="Arial" w:hAnsi="Arial"/>
          <w:b/>
          <w:sz w:val="20"/>
        </w:rPr>
        <w:tab/>
        <w:t>LOCATION OF CSR PROJECTS / PROGRAMMES / ACTIVITIES</w:t>
      </w:r>
      <w:r w:rsidRPr="004A418A">
        <w:rPr>
          <w:rFonts w:ascii="Arial" w:hAnsi="Arial"/>
          <w:b/>
          <w:sz w:val="20"/>
        </w:rPr>
        <w:tab/>
      </w:r>
    </w:p>
    <w:p w14:paraId="42470680" w14:textId="77777777" w:rsidR="00AD03DA" w:rsidRPr="004A418A" w:rsidRDefault="00AD03DA" w:rsidP="004A418A">
      <w:pPr>
        <w:pStyle w:val="Default"/>
        <w:ind w:left="425"/>
        <w:jc w:val="both"/>
        <w:rPr>
          <w:sz w:val="20"/>
        </w:rPr>
      </w:pPr>
    </w:p>
    <w:p w14:paraId="39D129FA" w14:textId="77777777" w:rsidR="00AD03DA" w:rsidRPr="004A418A" w:rsidRDefault="00AD03DA" w:rsidP="004A418A">
      <w:pPr>
        <w:pStyle w:val="Default"/>
        <w:ind w:left="425"/>
        <w:jc w:val="both"/>
        <w:rPr>
          <w:sz w:val="20"/>
        </w:rPr>
      </w:pPr>
      <w:r w:rsidRPr="004A418A">
        <w:rPr>
          <w:sz w:val="20"/>
        </w:rPr>
        <w:t>The CSR Activities, whether undertaken by the Company itself or through JBF, shall be carried out in and around the areas of the Company’s manufacturing locations / offices.</w:t>
      </w:r>
    </w:p>
    <w:p w14:paraId="28442E9E" w14:textId="77777777" w:rsidR="00AD03DA" w:rsidRPr="004A418A" w:rsidRDefault="00AD03DA" w:rsidP="004A418A">
      <w:pPr>
        <w:pStyle w:val="ListParagraph"/>
        <w:tabs>
          <w:tab w:val="left" w:pos="450"/>
        </w:tabs>
        <w:autoSpaceDE w:val="0"/>
        <w:autoSpaceDN w:val="0"/>
        <w:adjustRightInd w:val="0"/>
        <w:spacing w:after="0"/>
        <w:ind w:left="426"/>
        <w:rPr>
          <w:rFonts w:ascii="Arial" w:hAnsi="Arial"/>
          <w:b/>
          <w:sz w:val="20"/>
        </w:rPr>
      </w:pPr>
    </w:p>
    <w:p w14:paraId="5ABD3239" w14:textId="77777777" w:rsidR="00AD03DA" w:rsidRPr="004A418A" w:rsidRDefault="00AD03DA" w:rsidP="004A418A">
      <w:pPr>
        <w:pStyle w:val="Default"/>
        <w:ind w:left="425"/>
        <w:jc w:val="both"/>
        <w:rPr>
          <w:sz w:val="20"/>
        </w:rPr>
      </w:pPr>
      <w:r w:rsidRPr="004A418A">
        <w:rPr>
          <w:sz w:val="20"/>
        </w:rPr>
        <w:t>However, the CSR Committee may identify other areas for CSR Activities, from time to time and obtain necessary approval from the Board.</w:t>
      </w:r>
    </w:p>
    <w:p w14:paraId="273C91D8" w14:textId="77777777" w:rsidR="00AD03DA" w:rsidRPr="004A418A" w:rsidRDefault="00AD03DA" w:rsidP="004A418A">
      <w:pPr>
        <w:pStyle w:val="ListParagraph"/>
        <w:tabs>
          <w:tab w:val="left" w:pos="450"/>
        </w:tabs>
        <w:autoSpaceDE w:val="0"/>
        <w:autoSpaceDN w:val="0"/>
        <w:adjustRightInd w:val="0"/>
        <w:spacing w:after="0"/>
        <w:ind w:left="426"/>
        <w:rPr>
          <w:rFonts w:ascii="Arial" w:hAnsi="Arial"/>
          <w:b/>
          <w:sz w:val="20"/>
        </w:rPr>
      </w:pPr>
    </w:p>
    <w:p w14:paraId="59B3DCD7" w14:textId="77777777" w:rsidR="00AD03DA" w:rsidRPr="004A418A" w:rsidRDefault="00AD03DA" w:rsidP="004A418A">
      <w:pPr>
        <w:tabs>
          <w:tab w:val="left" w:pos="450"/>
        </w:tabs>
        <w:autoSpaceDE w:val="0"/>
        <w:autoSpaceDN w:val="0"/>
        <w:adjustRightInd w:val="0"/>
        <w:spacing w:after="0"/>
        <w:ind w:left="-180"/>
        <w:rPr>
          <w:rFonts w:ascii="Arial" w:hAnsi="Arial"/>
          <w:b/>
          <w:caps/>
          <w:sz w:val="20"/>
        </w:rPr>
      </w:pPr>
      <w:r w:rsidRPr="004A418A">
        <w:rPr>
          <w:rFonts w:ascii="Arial" w:hAnsi="Arial"/>
          <w:b/>
          <w:sz w:val="20"/>
        </w:rPr>
        <w:t>4.5</w:t>
      </w:r>
      <w:r w:rsidRPr="004A418A">
        <w:rPr>
          <w:rFonts w:ascii="Arial" w:hAnsi="Arial"/>
          <w:b/>
          <w:sz w:val="20"/>
        </w:rPr>
        <w:tab/>
      </w:r>
      <w:r w:rsidRPr="004A418A">
        <w:rPr>
          <w:rFonts w:ascii="Arial" w:hAnsi="Arial"/>
          <w:b/>
          <w:caps/>
          <w:sz w:val="20"/>
        </w:rPr>
        <w:t>Programme Duration</w:t>
      </w:r>
    </w:p>
    <w:p w14:paraId="642C07FC" w14:textId="77777777" w:rsidR="00AD03DA" w:rsidRPr="004A418A" w:rsidRDefault="00AD03DA" w:rsidP="004A418A">
      <w:pPr>
        <w:pStyle w:val="ListParagraph"/>
        <w:tabs>
          <w:tab w:val="left" w:pos="450"/>
        </w:tabs>
        <w:autoSpaceDE w:val="0"/>
        <w:autoSpaceDN w:val="0"/>
        <w:adjustRightInd w:val="0"/>
        <w:spacing w:after="0"/>
        <w:ind w:left="426"/>
        <w:jc w:val="both"/>
        <w:rPr>
          <w:rFonts w:ascii="Arial" w:hAnsi="Arial"/>
          <w:sz w:val="20"/>
        </w:rPr>
      </w:pPr>
    </w:p>
    <w:p w14:paraId="083B2D43" w14:textId="77777777" w:rsidR="00AD03DA" w:rsidRPr="004A418A" w:rsidRDefault="00AD03DA" w:rsidP="004A418A">
      <w:pPr>
        <w:pStyle w:val="ListParagraph"/>
        <w:tabs>
          <w:tab w:val="left" w:pos="450"/>
        </w:tabs>
        <w:autoSpaceDE w:val="0"/>
        <w:autoSpaceDN w:val="0"/>
        <w:adjustRightInd w:val="0"/>
        <w:spacing w:after="0"/>
        <w:ind w:left="426"/>
        <w:jc w:val="both"/>
        <w:rPr>
          <w:rFonts w:ascii="Arial" w:hAnsi="Arial"/>
          <w:sz w:val="20"/>
        </w:rPr>
      </w:pPr>
      <w:r w:rsidRPr="004A418A">
        <w:rPr>
          <w:rFonts w:ascii="Arial" w:hAnsi="Arial"/>
          <w:sz w:val="20"/>
        </w:rPr>
        <w:t xml:space="preserve">The </w:t>
      </w:r>
      <w:proofErr w:type="gramStart"/>
      <w:r w:rsidRPr="004A418A">
        <w:rPr>
          <w:rFonts w:ascii="Arial" w:hAnsi="Arial"/>
          <w:sz w:val="20"/>
        </w:rPr>
        <w:t>time period</w:t>
      </w:r>
      <w:proofErr w:type="gramEnd"/>
      <w:r w:rsidRPr="004A418A">
        <w:rPr>
          <w:rFonts w:ascii="Arial" w:hAnsi="Arial"/>
          <w:sz w:val="20"/>
        </w:rPr>
        <w:t xml:space="preserve"> of implementation of the </w:t>
      </w:r>
      <w:proofErr w:type="spellStart"/>
      <w:r w:rsidRPr="004A418A">
        <w:rPr>
          <w:rFonts w:ascii="Arial" w:hAnsi="Arial"/>
          <w:sz w:val="20"/>
        </w:rPr>
        <w:t>programme</w:t>
      </w:r>
      <w:proofErr w:type="spellEnd"/>
      <w:r w:rsidRPr="004A418A">
        <w:rPr>
          <w:rFonts w:ascii="Arial" w:hAnsi="Arial"/>
          <w:sz w:val="20"/>
        </w:rPr>
        <w:t xml:space="preserve"> will depend on its nature, extent of coverage and the impact of the </w:t>
      </w:r>
      <w:proofErr w:type="spellStart"/>
      <w:r w:rsidRPr="004A418A">
        <w:rPr>
          <w:rFonts w:ascii="Arial" w:hAnsi="Arial"/>
          <w:sz w:val="20"/>
        </w:rPr>
        <w:t>programme</w:t>
      </w:r>
      <w:proofErr w:type="spellEnd"/>
      <w:r w:rsidRPr="004A418A">
        <w:rPr>
          <w:rFonts w:ascii="Arial" w:hAnsi="Arial"/>
          <w:sz w:val="20"/>
        </w:rPr>
        <w:t>.</w:t>
      </w:r>
    </w:p>
    <w:p w14:paraId="6144073B" w14:textId="77777777" w:rsidR="00AD03DA" w:rsidRPr="004A418A" w:rsidRDefault="00AD03DA" w:rsidP="004A418A">
      <w:pPr>
        <w:pStyle w:val="ListParagraph"/>
        <w:tabs>
          <w:tab w:val="left" w:pos="450"/>
        </w:tabs>
        <w:autoSpaceDE w:val="0"/>
        <w:autoSpaceDN w:val="0"/>
        <w:adjustRightInd w:val="0"/>
        <w:spacing w:after="0" w:line="240" w:lineRule="auto"/>
        <w:ind w:left="425"/>
        <w:jc w:val="both"/>
        <w:rPr>
          <w:rFonts w:ascii="Arial" w:hAnsi="Arial"/>
          <w:sz w:val="20"/>
        </w:rPr>
      </w:pPr>
    </w:p>
    <w:p w14:paraId="09D63C80" w14:textId="77777777" w:rsidR="00AD03DA" w:rsidRPr="004A418A" w:rsidRDefault="00AD03DA" w:rsidP="004A418A">
      <w:pPr>
        <w:pStyle w:val="ListParagraph"/>
        <w:tabs>
          <w:tab w:val="left" w:pos="450"/>
        </w:tabs>
        <w:autoSpaceDE w:val="0"/>
        <w:autoSpaceDN w:val="0"/>
        <w:adjustRightInd w:val="0"/>
        <w:spacing w:after="0" w:line="240" w:lineRule="auto"/>
        <w:ind w:left="425"/>
        <w:jc w:val="both"/>
        <w:rPr>
          <w:rFonts w:ascii="Arial" w:hAnsi="Arial"/>
          <w:sz w:val="20"/>
        </w:rPr>
      </w:pPr>
      <w:r w:rsidRPr="004A418A">
        <w:rPr>
          <w:rFonts w:ascii="Arial" w:hAnsi="Arial"/>
          <w:sz w:val="20"/>
        </w:rPr>
        <w:t xml:space="preserve">The Company will follow a </w:t>
      </w:r>
      <w:proofErr w:type="gramStart"/>
      <w:r w:rsidRPr="004A418A">
        <w:rPr>
          <w:rFonts w:ascii="Arial" w:hAnsi="Arial"/>
          <w:sz w:val="20"/>
        </w:rPr>
        <w:t>project based</w:t>
      </w:r>
      <w:proofErr w:type="gramEnd"/>
      <w:r w:rsidRPr="004A418A">
        <w:rPr>
          <w:rFonts w:ascii="Arial" w:hAnsi="Arial"/>
          <w:sz w:val="20"/>
        </w:rPr>
        <w:t xml:space="preserve"> accountability approach to stress on the </w:t>
      </w:r>
      <w:proofErr w:type="gramStart"/>
      <w:r w:rsidRPr="004A418A">
        <w:rPr>
          <w:rFonts w:ascii="Arial" w:hAnsi="Arial"/>
          <w:sz w:val="20"/>
        </w:rPr>
        <w:t>long term</w:t>
      </w:r>
      <w:proofErr w:type="gramEnd"/>
      <w:r w:rsidRPr="004A418A">
        <w:rPr>
          <w:rFonts w:ascii="Arial" w:hAnsi="Arial"/>
          <w:sz w:val="20"/>
        </w:rPr>
        <w:t xml:space="preserve"> sustainability of its CSR projects. Based on</w:t>
      </w:r>
      <w:r w:rsidR="002F2511" w:rsidRPr="004A418A">
        <w:rPr>
          <w:rFonts w:ascii="Arial" w:hAnsi="Arial"/>
          <w:sz w:val="20"/>
        </w:rPr>
        <w:t xml:space="preserve"> </w:t>
      </w:r>
      <w:r w:rsidRPr="004A418A">
        <w:rPr>
          <w:rFonts w:ascii="Arial" w:hAnsi="Arial"/>
          <w:sz w:val="20"/>
        </w:rPr>
        <w:t>the tenure of the identified projects, they will be qualified as:</w:t>
      </w:r>
    </w:p>
    <w:p w14:paraId="7ADBBAB6" w14:textId="77777777" w:rsidR="00AD03DA" w:rsidRPr="004A418A" w:rsidRDefault="00AD03DA" w:rsidP="004A418A">
      <w:pPr>
        <w:pStyle w:val="ListParagraph"/>
        <w:tabs>
          <w:tab w:val="left" w:pos="450"/>
        </w:tabs>
        <w:autoSpaceDE w:val="0"/>
        <w:autoSpaceDN w:val="0"/>
        <w:adjustRightInd w:val="0"/>
        <w:spacing w:after="0"/>
        <w:ind w:left="426"/>
        <w:jc w:val="both"/>
        <w:rPr>
          <w:rFonts w:ascii="Arial" w:hAnsi="Arial"/>
          <w:sz w:val="20"/>
        </w:rPr>
      </w:pPr>
    </w:p>
    <w:p w14:paraId="5A96CB81" w14:textId="77777777" w:rsidR="00AD03DA" w:rsidRPr="004A418A" w:rsidRDefault="00AD03DA" w:rsidP="004A418A">
      <w:pPr>
        <w:pStyle w:val="ListParagraph"/>
        <w:numPr>
          <w:ilvl w:val="0"/>
          <w:numId w:val="11"/>
        </w:numPr>
        <w:autoSpaceDE w:val="0"/>
        <w:autoSpaceDN w:val="0"/>
        <w:adjustRightInd w:val="0"/>
        <w:spacing w:after="0" w:line="240" w:lineRule="auto"/>
        <w:ind w:left="783" w:hanging="244"/>
        <w:jc w:val="both"/>
        <w:rPr>
          <w:rFonts w:ascii="Arial" w:hAnsi="Arial"/>
          <w:sz w:val="20"/>
        </w:rPr>
      </w:pPr>
      <w:r w:rsidRPr="004A418A">
        <w:rPr>
          <w:rFonts w:ascii="Arial" w:hAnsi="Arial"/>
          <w:sz w:val="20"/>
        </w:rPr>
        <w:t xml:space="preserve">Short Term - </w:t>
      </w:r>
      <w:proofErr w:type="spellStart"/>
      <w:r w:rsidRPr="004A418A">
        <w:rPr>
          <w:rFonts w:ascii="Arial" w:hAnsi="Arial"/>
          <w:sz w:val="20"/>
        </w:rPr>
        <w:t>upto</w:t>
      </w:r>
      <w:proofErr w:type="spellEnd"/>
      <w:r w:rsidRPr="004A418A">
        <w:rPr>
          <w:rFonts w:ascii="Arial" w:hAnsi="Arial"/>
          <w:sz w:val="20"/>
        </w:rPr>
        <w:t xml:space="preserve"> 1 year</w:t>
      </w:r>
    </w:p>
    <w:p w14:paraId="660A0993" w14:textId="77777777" w:rsidR="00AD03DA" w:rsidRPr="004A418A" w:rsidRDefault="00AD03DA" w:rsidP="004A418A">
      <w:pPr>
        <w:pStyle w:val="ListParagraph"/>
        <w:numPr>
          <w:ilvl w:val="0"/>
          <w:numId w:val="11"/>
        </w:numPr>
        <w:autoSpaceDE w:val="0"/>
        <w:autoSpaceDN w:val="0"/>
        <w:adjustRightInd w:val="0"/>
        <w:spacing w:after="0" w:line="240" w:lineRule="auto"/>
        <w:ind w:left="783" w:hanging="244"/>
        <w:jc w:val="both"/>
        <w:rPr>
          <w:rFonts w:ascii="Arial" w:hAnsi="Arial"/>
          <w:sz w:val="20"/>
        </w:rPr>
      </w:pPr>
      <w:r w:rsidRPr="004A418A">
        <w:rPr>
          <w:rFonts w:ascii="Arial" w:hAnsi="Arial"/>
          <w:sz w:val="20"/>
        </w:rPr>
        <w:t xml:space="preserve">Long term </w:t>
      </w:r>
      <w:r w:rsidRPr="00B05534">
        <w:rPr>
          <w:rFonts w:ascii="Arial" w:eastAsia="Calibri" w:hAnsi="Arial" w:cs="Arial"/>
          <w:sz w:val="20"/>
          <w:szCs w:val="20"/>
        </w:rPr>
        <w:t>/ Ongoing Project</w:t>
      </w:r>
    </w:p>
    <w:p w14:paraId="2A1E33F4" w14:textId="77777777" w:rsidR="00AD03DA" w:rsidRPr="004A418A" w:rsidRDefault="00AD03DA" w:rsidP="004A418A">
      <w:pPr>
        <w:pStyle w:val="ListParagraph"/>
        <w:autoSpaceDE w:val="0"/>
        <w:autoSpaceDN w:val="0"/>
        <w:adjustRightInd w:val="0"/>
        <w:spacing w:after="0" w:line="240" w:lineRule="auto"/>
        <w:ind w:left="783"/>
        <w:jc w:val="both"/>
        <w:rPr>
          <w:rFonts w:ascii="Arial" w:hAnsi="Arial"/>
          <w:sz w:val="20"/>
        </w:rPr>
      </w:pPr>
      <w:r w:rsidRPr="004A418A">
        <w:rPr>
          <w:rFonts w:ascii="Arial" w:hAnsi="Arial"/>
          <w:sz w:val="20"/>
        </w:rPr>
        <w:tab/>
      </w:r>
      <w:r w:rsidRPr="004A418A">
        <w:rPr>
          <w:rFonts w:ascii="Arial" w:hAnsi="Arial"/>
          <w:sz w:val="20"/>
        </w:rPr>
        <w:tab/>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AD03DA" w:rsidRPr="00B05534" w14:paraId="180E6DD8" w14:textId="77777777" w:rsidTr="004A418A">
        <w:tc>
          <w:tcPr>
            <w:tcW w:w="9610" w:type="dxa"/>
            <w:shd w:val="clear" w:color="auto" w:fill="A6A6A6" w:themeFill="background1" w:themeFillShade="A6"/>
          </w:tcPr>
          <w:p w14:paraId="63BBF287" w14:textId="77777777" w:rsidR="00AD03DA" w:rsidRPr="00B05534" w:rsidRDefault="00AD03DA" w:rsidP="00CE497C">
            <w:pPr>
              <w:pStyle w:val="NoSpacing"/>
              <w:spacing w:line="276" w:lineRule="auto"/>
              <w:jc w:val="both"/>
              <w:rPr>
                <w:rFonts w:ascii="Arial" w:hAnsi="Arial" w:cs="Arial"/>
                <w:b/>
                <w:color w:val="000000" w:themeColor="text1"/>
                <w:sz w:val="20"/>
                <w:szCs w:val="20"/>
                <w:u w:val="single"/>
                <w:lang w:val="en-IN"/>
              </w:rPr>
            </w:pPr>
          </w:p>
          <w:p w14:paraId="3C540B8C" w14:textId="77777777" w:rsidR="00AD03DA" w:rsidRPr="004A418A" w:rsidRDefault="00AD03DA" w:rsidP="004A418A">
            <w:pPr>
              <w:pStyle w:val="ListParagraph"/>
              <w:numPr>
                <w:ilvl w:val="0"/>
                <w:numId w:val="1"/>
              </w:numPr>
              <w:shd w:val="clear" w:color="auto" w:fill="A6A6A6" w:themeFill="background1" w:themeFillShade="A6"/>
              <w:jc w:val="both"/>
              <w:rPr>
                <w:rFonts w:ascii="Arial" w:hAnsi="Arial"/>
                <w:b/>
                <w:sz w:val="20"/>
              </w:rPr>
            </w:pPr>
            <w:r w:rsidRPr="004A418A">
              <w:rPr>
                <w:rFonts w:ascii="Arial" w:hAnsi="Arial"/>
                <w:b/>
                <w:sz w:val="20"/>
              </w:rPr>
              <w:t>CSR EXPENDITURE BUDGETED</w:t>
            </w:r>
          </w:p>
          <w:p w14:paraId="7F4BBFEA" w14:textId="77777777" w:rsidR="00AD03DA" w:rsidRPr="004A418A" w:rsidRDefault="00AD03DA" w:rsidP="004A418A">
            <w:pPr>
              <w:pStyle w:val="NoSpacing"/>
              <w:spacing w:line="276" w:lineRule="auto"/>
              <w:jc w:val="both"/>
              <w:rPr>
                <w:rFonts w:ascii="Arial" w:hAnsi="Arial"/>
                <w:b/>
                <w:color w:val="000000" w:themeColor="text1"/>
                <w:sz w:val="20"/>
                <w:u w:val="single"/>
                <w:lang w:val="en-IN"/>
              </w:rPr>
            </w:pPr>
          </w:p>
        </w:tc>
      </w:tr>
    </w:tbl>
    <w:p w14:paraId="7C98B86E" w14:textId="77777777" w:rsidR="00AD03DA" w:rsidRPr="004A418A" w:rsidRDefault="00AD03DA" w:rsidP="004A418A">
      <w:pPr>
        <w:pStyle w:val="NoSpacing"/>
        <w:spacing w:line="276" w:lineRule="auto"/>
        <w:ind w:left="540" w:firstLine="180"/>
        <w:jc w:val="both"/>
        <w:rPr>
          <w:rFonts w:ascii="Arial" w:hAnsi="Arial"/>
          <w:b/>
          <w:color w:val="000000" w:themeColor="text1"/>
          <w:sz w:val="20"/>
          <w:u w:val="single"/>
          <w:lang w:val="en-IN"/>
        </w:rPr>
      </w:pPr>
    </w:p>
    <w:p w14:paraId="09E84050" w14:textId="77777777" w:rsidR="00AD03DA" w:rsidRPr="004A418A" w:rsidRDefault="00AD03DA" w:rsidP="00AD03DA">
      <w:pPr>
        <w:autoSpaceDE w:val="0"/>
        <w:autoSpaceDN w:val="0"/>
        <w:adjustRightInd w:val="0"/>
        <w:spacing w:after="0" w:line="240" w:lineRule="auto"/>
        <w:ind w:left="448" w:hanging="448"/>
        <w:jc w:val="both"/>
        <w:rPr>
          <w:rFonts w:ascii="Arial" w:hAnsi="Arial"/>
          <w:sz w:val="20"/>
        </w:rPr>
      </w:pPr>
      <w:r w:rsidRPr="004A418A">
        <w:rPr>
          <w:rFonts w:ascii="Arial" w:hAnsi="Arial"/>
          <w:sz w:val="20"/>
        </w:rPr>
        <w:t>5.1</w:t>
      </w:r>
      <w:r w:rsidRPr="004A418A">
        <w:rPr>
          <w:rFonts w:ascii="Arial" w:hAnsi="Arial"/>
          <w:sz w:val="20"/>
        </w:rPr>
        <w:tab/>
        <w:t>In the beginning of every financial year, the CSR Committee shall determine whether the provisions of Section 135 of the Act for mandatory CSR spend are applicable to the Company and accordingly, determine the CSR Expenditure Budgeted for the financial year and recommend the same for Board approval.</w:t>
      </w:r>
    </w:p>
    <w:p w14:paraId="2DF7E35A" w14:textId="77777777" w:rsidR="00AD03DA" w:rsidRPr="004A418A" w:rsidRDefault="00AD03DA" w:rsidP="004A418A">
      <w:pPr>
        <w:autoSpaceDE w:val="0"/>
        <w:autoSpaceDN w:val="0"/>
        <w:adjustRightInd w:val="0"/>
        <w:spacing w:after="0"/>
        <w:ind w:left="450" w:hanging="450"/>
        <w:jc w:val="both"/>
        <w:rPr>
          <w:rFonts w:ascii="Arial" w:hAnsi="Arial"/>
          <w:sz w:val="20"/>
        </w:rPr>
      </w:pPr>
    </w:p>
    <w:p w14:paraId="19D9C692" w14:textId="3B8B1AE4" w:rsidR="00AD03DA" w:rsidRPr="004A418A" w:rsidRDefault="00AD03DA" w:rsidP="00AD03DA">
      <w:pPr>
        <w:tabs>
          <w:tab w:val="left" w:pos="450"/>
        </w:tabs>
        <w:autoSpaceDE w:val="0"/>
        <w:autoSpaceDN w:val="0"/>
        <w:adjustRightInd w:val="0"/>
        <w:spacing w:after="0" w:line="240" w:lineRule="auto"/>
        <w:ind w:left="448" w:hanging="448"/>
        <w:jc w:val="both"/>
        <w:rPr>
          <w:rFonts w:ascii="Arial" w:hAnsi="Arial"/>
          <w:sz w:val="20"/>
        </w:rPr>
      </w:pPr>
      <w:r w:rsidRPr="004A418A">
        <w:rPr>
          <w:rFonts w:ascii="Arial" w:hAnsi="Arial"/>
          <w:sz w:val="20"/>
        </w:rPr>
        <w:t>5.2</w:t>
      </w:r>
      <w:r w:rsidRPr="004A418A">
        <w:rPr>
          <w:rFonts w:ascii="Arial" w:hAnsi="Arial"/>
          <w:sz w:val="20"/>
        </w:rPr>
        <w:tab/>
        <w:t>CSR Expenditure Budgeted shall include all expenditure including contribution on projects/</w:t>
      </w:r>
      <w:proofErr w:type="spellStart"/>
      <w:r w:rsidRPr="004A418A">
        <w:rPr>
          <w:rFonts w:ascii="Arial" w:hAnsi="Arial"/>
          <w:sz w:val="20"/>
        </w:rPr>
        <w:t>programmes</w:t>
      </w:r>
      <w:proofErr w:type="spellEnd"/>
      <w:r w:rsidRPr="004A418A">
        <w:rPr>
          <w:rFonts w:ascii="Arial" w:hAnsi="Arial"/>
          <w:sz w:val="20"/>
        </w:rPr>
        <w:t xml:space="preserve"> relating to the CSR Activities. For achieving the CSR objectives through implementation of meaningful and sustainable CSR </w:t>
      </w:r>
      <w:proofErr w:type="spellStart"/>
      <w:r w:rsidRPr="004A418A">
        <w:rPr>
          <w:rFonts w:ascii="Arial" w:hAnsi="Arial"/>
          <w:sz w:val="20"/>
        </w:rPr>
        <w:t>programmes</w:t>
      </w:r>
      <w:proofErr w:type="spellEnd"/>
      <w:r w:rsidRPr="004A418A">
        <w:rPr>
          <w:rFonts w:ascii="Arial" w:hAnsi="Arial"/>
          <w:sz w:val="20"/>
        </w:rPr>
        <w:t>, the Company shall allocate the following as its annual CSR Expenditure Budgeted:</w:t>
      </w:r>
    </w:p>
    <w:p w14:paraId="52A37E78" w14:textId="77777777" w:rsidR="00AD03DA" w:rsidRPr="004A418A" w:rsidRDefault="00AD03DA" w:rsidP="00AD03DA">
      <w:pPr>
        <w:tabs>
          <w:tab w:val="left" w:pos="450"/>
        </w:tabs>
        <w:autoSpaceDE w:val="0"/>
        <w:autoSpaceDN w:val="0"/>
        <w:adjustRightInd w:val="0"/>
        <w:spacing w:after="0" w:line="240" w:lineRule="auto"/>
        <w:ind w:left="448" w:hanging="448"/>
        <w:jc w:val="both"/>
        <w:rPr>
          <w:rFonts w:ascii="Arial" w:hAnsi="Arial"/>
          <w:sz w:val="20"/>
        </w:rPr>
      </w:pPr>
    </w:p>
    <w:p w14:paraId="65379A9B" w14:textId="77777777" w:rsidR="00AD03DA" w:rsidRPr="004A418A" w:rsidRDefault="00AD03DA" w:rsidP="004A418A">
      <w:pPr>
        <w:pStyle w:val="ListParagraph"/>
        <w:numPr>
          <w:ilvl w:val="2"/>
          <w:numId w:val="9"/>
        </w:numPr>
        <w:autoSpaceDE w:val="0"/>
        <w:autoSpaceDN w:val="0"/>
        <w:adjustRightInd w:val="0"/>
        <w:spacing w:after="0" w:line="240" w:lineRule="auto"/>
        <w:ind w:left="987" w:hanging="448"/>
        <w:jc w:val="both"/>
        <w:rPr>
          <w:rFonts w:ascii="Arial" w:hAnsi="Arial"/>
          <w:color w:val="000000"/>
          <w:sz w:val="20"/>
        </w:rPr>
      </w:pPr>
      <w:r w:rsidRPr="004A418A">
        <w:rPr>
          <w:rFonts w:ascii="Arial" w:hAnsi="Arial"/>
          <w:color w:val="000000"/>
          <w:sz w:val="20"/>
        </w:rPr>
        <w:t xml:space="preserve">2% of its average net profits made during the three immediately preceding financial years, as prescribed under the Act and the CSR Rules from time to </w:t>
      </w:r>
      <w:proofErr w:type="gramStart"/>
      <w:r w:rsidRPr="004A418A">
        <w:rPr>
          <w:rFonts w:ascii="Arial" w:hAnsi="Arial"/>
          <w:color w:val="000000"/>
          <w:sz w:val="20"/>
        </w:rPr>
        <w:t>time;</w:t>
      </w:r>
      <w:proofErr w:type="gramEnd"/>
    </w:p>
    <w:p w14:paraId="2133246C" w14:textId="77777777" w:rsidR="00AD03DA" w:rsidRPr="004A418A" w:rsidRDefault="00AD03DA" w:rsidP="004A418A">
      <w:pPr>
        <w:pStyle w:val="ListParagraph"/>
        <w:numPr>
          <w:ilvl w:val="2"/>
          <w:numId w:val="9"/>
        </w:numPr>
        <w:autoSpaceDE w:val="0"/>
        <w:autoSpaceDN w:val="0"/>
        <w:adjustRightInd w:val="0"/>
        <w:spacing w:after="0" w:line="240" w:lineRule="auto"/>
        <w:ind w:left="987" w:hanging="448"/>
        <w:jc w:val="both"/>
        <w:rPr>
          <w:rFonts w:ascii="Arial" w:hAnsi="Arial"/>
          <w:color w:val="000000"/>
          <w:sz w:val="20"/>
        </w:rPr>
      </w:pPr>
      <w:r w:rsidRPr="004A418A">
        <w:rPr>
          <w:rFonts w:ascii="Arial" w:hAnsi="Arial"/>
          <w:color w:val="000000"/>
          <w:sz w:val="20"/>
        </w:rPr>
        <w:t xml:space="preserve">Any income arising there </w:t>
      </w:r>
      <w:proofErr w:type="gramStart"/>
      <w:r w:rsidRPr="004A418A">
        <w:rPr>
          <w:rFonts w:ascii="Arial" w:hAnsi="Arial"/>
          <w:color w:val="000000"/>
          <w:sz w:val="20"/>
        </w:rPr>
        <w:t>from;</w:t>
      </w:r>
      <w:proofErr w:type="gramEnd"/>
      <w:r w:rsidRPr="004A418A">
        <w:rPr>
          <w:rFonts w:ascii="Arial" w:hAnsi="Arial"/>
          <w:color w:val="000000"/>
          <w:sz w:val="20"/>
        </w:rPr>
        <w:t xml:space="preserve"> </w:t>
      </w:r>
    </w:p>
    <w:p w14:paraId="4208FD3B" w14:textId="77777777" w:rsidR="00AD03DA" w:rsidRPr="004A418A" w:rsidRDefault="00AD03DA" w:rsidP="004A418A">
      <w:pPr>
        <w:pStyle w:val="ListParagraph"/>
        <w:numPr>
          <w:ilvl w:val="2"/>
          <w:numId w:val="9"/>
        </w:numPr>
        <w:autoSpaceDE w:val="0"/>
        <w:autoSpaceDN w:val="0"/>
        <w:adjustRightInd w:val="0"/>
        <w:spacing w:after="0" w:line="240" w:lineRule="auto"/>
        <w:ind w:left="987" w:hanging="448"/>
        <w:jc w:val="both"/>
        <w:rPr>
          <w:rFonts w:ascii="Arial" w:hAnsi="Arial"/>
          <w:color w:val="000000"/>
          <w:sz w:val="20"/>
        </w:rPr>
      </w:pPr>
      <w:r w:rsidRPr="004A418A">
        <w:rPr>
          <w:rFonts w:ascii="Arial" w:hAnsi="Arial"/>
          <w:color w:val="000000"/>
          <w:sz w:val="20"/>
        </w:rPr>
        <w:t>Surplus arising out of CSR Activities; and</w:t>
      </w:r>
    </w:p>
    <w:p w14:paraId="6DE78A89" w14:textId="77777777" w:rsidR="00AD03DA" w:rsidRPr="004A418A" w:rsidRDefault="00AD03DA" w:rsidP="004A418A">
      <w:pPr>
        <w:pStyle w:val="ListParagraph"/>
        <w:numPr>
          <w:ilvl w:val="2"/>
          <w:numId w:val="9"/>
        </w:numPr>
        <w:autoSpaceDE w:val="0"/>
        <w:autoSpaceDN w:val="0"/>
        <w:adjustRightInd w:val="0"/>
        <w:spacing w:after="0" w:line="240" w:lineRule="auto"/>
        <w:ind w:left="987" w:hanging="448"/>
        <w:jc w:val="both"/>
        <w:rPr>
          <w:rFonts w:ascii="Arial" w:hAnsi="Arial"/>
          <w:color w:val="000000"/>
          <w:sz w:val="20"/>
        </w:rPr>
      </w:pPr>
      <w:r w:rsidRPr="004A418A">
        <w:rPr>
          <w:rFonts w:ascii="Arial" w:hAnsi="Arial"/>
          <w:color w:val="000000"/>
          <w:sz w:val="20"/>
        </w:rPr>
        <w:t>Such other amount as may be determined by the Company from time to time</w:t>
      </w:r>
    </w:p>
    <w:p w14:paraId="66BA9C42" w14:textId="77777777" w:rsidR="00AD03DA" w:rsidRPr="004A418A" w:rsidRDefault="00AD03DA" w:rsidP="004A418A">
      <w:pPr>
        <w:tabs>
          <w:tab w:val="left" w:pos="450"/>
        </w:tabs>
        <w:autoSpaceDE w:val="0"/>
        <w:autoSpaceDN w:val="0"/>
        <w:adjustRightInd w:val="0"/>
        <w:spacing w:after="0"/>
        <w:ind w:left="450" w:hanging="450"/>
        <w:jc w:val="both"/>
        <w:rPr>
          <w:rFonts w:ascii="Arial" w:hAnsi="Arial"/>
          <w:sz w:val="20"/>
        </w:rPr>
      </w:pPr>
    </w:p>
    <w:p w14:paraId="20097ECC" w14:textId="77777777" w:rsidR="00AD03DA" w:rsidRPr="004A418A" w:rsidRDefault="00AD03DA" w:rsidP="00AD03DA">
      <w:pPr>
        <w:tabs>
          <w:tab w:val="left" w:pos="450"/>
        </w:tabs>
        <w:autoSpaceDE w:val="0"/>
        <w:autoSpaceDN w:val="0"/>
        <w:adjustRightInd w:val="0"/>
        <w:spacing w:after="0" w:line="240" w:lineRule="auto"/>
        <w:ind w:left="450" w:hanging="450"/>
        <w:jc w:val="both"/>
        <w:rPr>
          <w:rFonts w:ascii="Arial" w:hAnsi="Arial"/>
          <w:sz w:val="20"/>
        </w:rPr>
      </w:pPr>
      <w:r w:rsidRPr="004A418A">
        <w:rPr>
          <w:rFonts w:ascii="Arial" w:hAnsi="Arial"/>
          <w:sz w:val="20"/>
        </w:rPr>
        <w:t>5.3</w:t>
      </w:r>
      <w:r w:rsidRPr="004A418A">
        <w:rPr>
          <w:rFonts w:ascii="Arial" w:hAnsi="Arial"/>
          <w:sz w:val="20"/>
        </w:rPr>
        <w:tab/>
        <w:t>Any surplus arising out of CSR Activities shall not form part of the business profits of the Company and the same shall be spent on CSR activities.</w:t>
      </w:r>
    </w:p>
    <w:p w14:paraId="27522463" w14:textId="77777777" w:rsidR="00AD03DA" w:rsidRPr="004A418A" w:rsidRDefault="00AD03DA" w:rsidP="00AD03DA">
      <w:pPr>
        <w:tabs>
          <w:tab w:val="left" w:pos="450"/>
        </w:tabs>
        <w:autoSpaceDE w:val="0"/>
        <w:autoSpaceDN w:val="0"/>
        <w:adjustRightInd w:val="0"/>
        <w:spacing w:after="0" w:line="240" w:lineRule="auto"/>
        <w:ind w:left="450" w:hanging="450"/>
        <w:jc w:val="both"/>
        <w:rPr>
          <w:rFonts w:ascii="Arial" w:hAnsi="Arial"/>
          <w:sz w:val="20"/>
        </w:rPr>
      </w:pPr>
    </w:p>
    <w:p w14:paraId="154AC05C" w14:textId="77777777" w:rsidR="00AD03DA" w:rsidRPr="00B05534" w:rsidRDefault="00AD03DA" w:rsidP="00AD03DA">
      <w:pPr>
        <w:tabs>
          <w:tab w:val="left" w:pos="450"/>
        </w:tabs>
        <w:autoSpaceDE w:val="0"/>
        <w:autoSpaceDN w:val="0"/>
        <w:adjustRightInd w:val="0"/>
        <w:spacing w:after="0" w:line="240" w:lineRule="auto"/>
        <w:ind w:left="450" w:hanging="450"/>
        <w:jc w:val="both"/>
        <w:rPr>
          <w:rFonts w:ascii="Arial" w:eastAsia="Calibri" w:hAnsi="Arial" w:cs="Arial"/>
          <w:sz w:val="20"/>
          <w:szCs w:val="20"/>
        </w:rPr>
      </w:pPr>
      <w:r w:rsidRPr="00C232C7">
        <w:rPr>
          <w:rFonts w:ascii="Arial" w:eastAsia="Calibri" w:hAnsi="Arial" w:cs="Arial"/>
          <w:sz w:val="20"/>
          <w:szCs w:val="20"/>
        </w:rPr>
        <w:t xml:space="preserve">5.4  Likewise, any excess amount spent on CSR activities may be set off against </w:t>
      </w:r>
      <w:r w:rsidR="009E3810" w:rsidRPr="00C232C7">
        <w:rPr>
          <w:rFonts w:ascii="Arial" w:eastAsia="Calibri" w:hAnsi="Arial" w:cs="Arial"/>
          <w:sz w:val="20"/>
          <w:szCs w:val="20"/>
        </w:rPr>
        <w:t xml:space="preserve">CSR expenditure to be incurred </w:t>
      </w:r>
      <w:r w:rsidRPr="00C232C7">
        <w:rPr>
          <w:rFonts w:ascii="Arial" w:eastAsia="Calibri" w:hAnsi="Arial" w:cs="Arial"/>
          <w:sz w:val="20"/>
          <w:szCs w:val="20"/>
        </w:rPr>
        <w:t>in the succeeding financial years in accordance with the applicable CSR Provisions.</w:t>
      </w:r>
    </w:p>
    <w:p w14:paraId="6FC24D74" w14:textId="77777777" w:rsidR="00AD03DA" w:rsidRPr="00B05534" w:rsidRDefault="00AD03DA" w:rsidP="00AD03DA">
      <w:pPr>
        <w:tabs>
          <w:tab w:val="left" w:pos="450"/>
        </w:tabs>
        <w:autoSpaceDE w:val="0"/>
        <w:autoSpaceDN w:val="0"/>
        <w:adjustRightInd w:val="0"/>
        <w:spacing w:after="0" w:line="240" w:lineRule="auto"/>
        <w:ind w:left="450" w:hanging="450"/>
        <w:jc w:val="both"/>
        <w:rPr>
          <w:rFonts w:ascii="Arial" w:eastAsia="Calibri" w:hAnsi="Arial" w:cs="Arial"/>
          <w:sz w:val="20"/>
          <w:szCs w:val="20"/>
        </w:rPr>
      </w:pPr>
    </w:p>
    <w:p w14:paraId="0C2258A6" w14:textId="77777777" w:rsidR="00AD03DA" w:rsidRPr="00B05534" w:rsidRDefault="00AD03DA" w:rsidP="00AD03DA">
      <w:pPr>
        <w:tabs>
          <w:tab w:val="left" w:pos="450"/>
        </w:tabs>
        <w:autoSpaceDE w:val="0"/>
        <w:autoSpaceDN w:val="0"/>
        <w:adjustRightInd w:val="0"/>
        <w:spacing w:after="0" w:line="240" w:lineRule="auto"/>
        <w:ind w:left="450" w:hanging="450"/>
        <w:jc w:val="both"/>
        <w:rPr>
          <w:rFonts w:ascii="Arial" w:eastAsia="Calibri" w:hAnsi="Arial" w:cs="Arial"/>
          <w:sz w:val="20"/>
          <w:szCs w:val="20"/>
        </w:rPr>
      </w:pPr>
      <w:r w:rsidRPr="00B05534">
        <w:rPr>
          <w:rFonts w:ascii="Arial" w:eastAsia="Calibri" w:hAnsi="Arial" w:cs="Arial"/>
          <w:sz w:val="20"/>
          <w:szCs w:val="20"/>
        </w:rPr>
        <w:t xml:space="preserve">5.5   Unspent amount, if any, on the CSR Activities shall be dealt with in accordance with the provisions of Section 135 of the Act and CSR Rules framed thereunder.  </w:t>
      </w:r>
    </w:p>
    <w:p w14:paraId="1CAF9560" w14:textId="77777777" w:rsidR="00AD03DA" w:rsidRPr="00B05534" w:rsidRDefault="00AD03DA" w:rsidP="00AD03DA">
      <w:pPr>
        <w:tabs>
          <w:tab w:val="left" w:pos="450"/>
        </w:tabs>
        <w:autoSpaceDE w:val="0"/>
        <w:autoSpaceDN w:val="0"/>
        <w:adjustRightInd w:val="0"/>
        <w:spacing w:after="0" w:line="240" w:lineRule="auto"/>
        <w:ind w:left="450" w:hanging="450"/>
        <w:jc w:val="both"/>
        <w:rPr>
          <w:rFonts w:ascii="Arial" w:eastAsia="Calibri" w:hAnsi="Arial" w:cs="Arial"/>
          <w:sz w:val="20"/>
          <w:szCs w:val="20"/>
        </w:rPr>
      </w:pPr>
    </w:p>
    <w:p w14:paraId="170238C7" w14:textId="77777777" w:rsidR="00CE497C" w:rsidRPr="00B05534" w:rsidRDefault="00CE497C" w:rsidP="00AD03DA">
      <w:pPr>
        <w:tabs>
          <w:tab w:val="left" w:pos="450"/>
        </w:tabs>
        <w:autoSpaceDE w:val="0"/>
        <w:autoSpaceDN w:val="0"/>
        <w:adjustRightInd w:val="0"/>
        <w:spacing w:after="0" w:line="240" w:lineRule="auto"/>
        <w:ind w:left="450" w:hanging="450"/>
        <w:jc w:val="both"/>
        <w:rPr>
          <w:rFonts w:ascii="Arial" w:eastAsia="Calibri" w:hAnsi="Arial" w:cs="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D03DA" w:rsidRPr="00B05534" w14:paraId="5398B12F" w14:textId="77777777" w:rsidTr="004A418A">
        <w:tc>
          <w:tcPr>
            <w:tcW w:w="9468" w:type="dxa"/>
            <w:shd w:val="clear" w:color="auto" w:fill="A6A6A6" w:themeFill="background1" w:themeFillShade="A6"/>
          </w:tcPr>
          <w:p w14:paraId="4B48E6E9" w14:textId="77777777" w:rsidR="00AD03DA" w:rsidRPr="00B05534" w:rsidRDefault="00AD03DA" w:rsidP="00CE497C">
            <w:pPr>
              <w:tabs>
                <w:tab w:val="left" w:pos="450"/>
              </w:tabs>
              <w:autoSpaceDE w:val="0"/>
              <w:autoSpaceDN w:val="0"/>
              <w:adjustRightInd w:val="0"/>
              <w:jc w:val="both"/>
              <w:rPr>
                <w:rFonts w:ascii="Arial" w:hAnsi="Arial" w:cs="Arial"/>
                <w:sz w:val="20"/>
                <w:szCs w:val="20"/>
              </w:rPr>
            </w:pPr>
          </w:p>
          <w:p w14:paraId="46CF5076" w14:textId="77777777" w:rsidR="00AD03DA" w:rsidRPr="004A418A" w:rsidRDefault="00AD03DA" w:rsidP="004A418A">
            <w:pPr>
              <w:pStyle w:val="ListParagraph"/>
              <w:numPr>
                <w:ilvl w:val="0"/>
                <w:numId w:val="1"/>
              </w:numPr>
              <w:shd w:val="clear" w:color="auto" w:fill="A6A6A6" w:themeFill="background1" w:themeFillShade="A6"/>
              <w:jc w:val="both"/>
              <w:rPr>
                <w:rFonts w:ascii="Arial" w:hAnsi="Arial"/>
                <w:b/>
                <w:sz w:val="20"/>
              </w:rPr>
            </w:pPr>
            <w:r w:rsidRPr="004A418A">
              <w:rPr>
                <w:rFonts w:ascii="Arial" w:hAnsi="Arial"/>
                <w:b/>
                <w:sz w:val="20"/>
              </w:rPr>
              <w:t>MONITORING AND REPORTING</w:t>
            </w:r>
          </w:p>
          <w:p w14:paraId="1A4E9437" w14:textId="77777777" w:rsidR="00AD03DA" w:rsidRPr="004A418A" w:rsidRDefault="00AD03DA" w:rsidP="004A418A">
            <w:pPr>
              <w:tabs>
                <w:tab w:val="left" w:pos="450"/>
              </w:tabs>
              <w:autoSpaceDE w:val="0"/>
              <w:autoSpaceDN w:val="0"/>
              <w:adjustRightInd w:val="0"/>
              <w:jc w:val="both"/>
              <w:rPr>
                <w:rFonts w:ascii="Arial" w:hAnsi="Arial"/>
                <w:sz w:val="20"/>
              </w:rPr>
            </w:pPr>
          </w:p>
        </w:tc>
      </w:tr>
    </w:tbl>
    <w:p w14:paraId="23D2428D" w14:textId="77777777" w:rsidR="00AD03DA" w:rsidRPr="004A418A" w:rsidRDefault="00AD03DA" w:rsidP="00AD03DA">
      <w:pPr>
        <w:tabs>
          <w:tab w:val="left" w:pos="450"/>
        </w:tabs>
        <w:autoSpaceDE w:val="0"/>
        <w:autoSpaceDN w:val="0"/>
        <w:adjustRightInd w:val="0"/>
        <w:spacing w:after="0" w:line="240" w:lineRule="auto"/>
        <w:jc w:val="both"/>
        <w:rPr>
          <w:rFonts w:ascii="Arial" w:hAnsi="Arial"/>
          <w:sz w:val="20"/>
        </w:rPr>
      </w:pPr>
    </w:p>
    <w:p w14:paraId="544FD2F8" w14:textId="77777777" w:rsidR="00AD03DA" w:rsidRPr="004A418A" w:rsidRDefault="00AD03DA" w:rsidP="00AD03DA">
      <w:pPr>
        <w:tabs>
          <w:tab w:val="left" w:pos="450"/>
        </w:tabs>
        <w:autoSpaceDE w:val="0"/>
        <w:autoSpaceDN w:val="0"/>
        <w:adjustRightInd w:val="0"/>
        <w:spacing w:after="0" w:line="240" w:lineRule="auto"/>
        <w:ind w:left="448" w:hanging="448"/>
        <w:jc w:val="both"/>
        <w:rPr>
          <w:rFonts w:ascii="Arial" w:hAnsi="Arial"/>
          <w:sz w:val="20"/>
        </w:rPr>
      </w:pPr>
      <w:r w:rsidRPr="004A418A">
        <w:rPr>
          <w:rFonts w:ascii="Arial" w:hAnsi="Arial"/>
          <w:sz w:val="20"/>
        </w:rPr>
        <w:t>6.1</w:t>
      </w:r>
      <w:r w:rsidRPr="004A418A">
        <w:rPr>
          <w:rFonts w:ascii="Arial" w:hAnsi="Arial"/>
          <w:sz w:val="20"/>
        </w:rPr>
        <w:tab/>
        <w:t>The CSR Committee shall monitor all CSR Activities, including utilization of funds to ensure their effective implementation in accordance with the CSR Rules read with Section 135 of the Act.</w:t>
      </w:r>
    </w:p>
    <w:p w14:paraId="155D5355" w14:textId="77777777" w:rsidR="00AD03DA" w:rsidRPr="004A418A" w:rsidRDefault="00AD03DA" w:rsidP="004A418A">
      <w:pPr>
        <w:tabs>
          <w:tab w:val="left" w:pos="450"/>
        </w:tabs>
        <w:autoSpaceDE w:val="0"/>
        <w:autoSpaceDN w:val="0"/>
        <w:adjustRightInd w:val="0"/>
        <w:spacing w:after="0"/>
        <w:jc w:val="both"/>
        <w:rPr>
          <w:rFonts w:ascii="Arial" w:hAnsi="Arial"/>
          <w:sz w:val="20"/>
        </w:rPr>
      </w:pPr>
    </w:p>
    <w:p w14:paraId="3852922F" w14:textId="77777777" w:rsidR="00AD03DA" w:rsidRPr="004A418A" w:rsidRDefault="00AD03DA" w:rsidP="004A418A">
      <w:pPr>
        <w:tabs>
          <w:tab w:val="left" w:pos="450"/>
        </w:tabs>
        <w:autoSpaceDE w:val="0"/>
        <w:autoSpaceDN w:val="0"/>
        <w:adjustRightInd w:val="0"/>
        <w:spacing w:after="0" w:line="240" w:lineRule="auto"/>
        <w:jc w:val="both"/>
        <w:rPr>
          <w:rFonts w:ascii="Arial" w:hAnsi="Arial"/>
          <w:sz w:val="20"/>
        </w:rPr>
      </w:pPr>
      <w:r w:rsidRPr="004A418A">
        <w:rPr>
          <w:rFonts w:ascii="Arial" w:hAnsi="Arial"/>
          <w:sz w:val="20"/>
        </w:rPr>
        <w:lastRenderedPageBreak/>
        <w:t>6.2</w:t>
      </w:r>
      <w:r w:rsidRPr="004A418A">
        <w:rPr>
          <w:rFonts w:ascii="Arial" w:hAnsi="Arial"/>
          <w:sz w:val="20"/>
        </w:rPr>
        <w:tab/>
        <w:t xml:space="preserve">The progress of CSR </w:t>
      </w:r>
      <w:proofErr w:type="spellStart"/>
      <w:r w:rsidRPr="004A418A">
        <w:rPr>
          <w:rFonts w:ascii="Arial" w:hAnsi="Arial"/>
          <w:sz w:val="20"/>
        </w:rPr>
        <w:t>programmes</w:t>
      </w:r>
      <w:proofErr w:type="spellEnd"/>
      <w:r w:rsidRPr="004A418A">
        <w:rPr>
          <w:rFonts w:ascii="Arial" w:hAnsi="Arial"/>
          <w:sz w:val="20"/>
        </w:rPr>
        <w:t xml:space="preserve"> under implementation will be reported to the CSR</w:t>
      </w:r>
      <w:r w:rsidRPr="00B05534">
        <w:rPr>
          <w:rFonts w:ascii="Arial" w:hAnsi="Arial" w:cs="Arial"/>
          <w:sz w:val="20"/>
          <w:szCs w:val="20"/>
        </w:rPr>
        <w:tab/>
      </w:r>
      <w:r w:rsidRPr="004A418A">
        <w:rPr>
          <w:rFonts w:ascii="Arial" w:hAnsi="Arial"/>
          <w:sz w:val="20"/>
        </w:rPr>
        <w:t>Committee at half yearly intervals.</w:t>
      </w:r>
    </w:p>
    <w:p w14:paraId="52BEF8A7" w14:textId="77777777" w:rsidR="00AD03DA" w:rsidRPr="004A418A" w:rsidRDefault="00AD03DA" w:rsidP="004A418A">
      <w:pPr>
        <w:tabs>
          <w:tab w:val="left" w:pos="450"/>
        </w:tabs>
        <w:autoSpaceDE w:val="0"/>
        <w:autoSpaceDN w:val="0"/>
        <w:adjustRightInd w:val="0"/>
        <w:spacing w:after="0"/>
        <w:rPr>
          <w:rFonts w:ascii="Arial" w:hAnsi="Arial"/>
          <w:sz w:val="20"/>
        </w:rPr>
      </w:pPr>
    </w:p>
    <w:p w14:paraId="035607DF" w14:textId="77777777" w:rsidR="00AD03DA" w:rsidRPr="004A418A" w:rsidRDefault="00AD03DA" w:rsidP="00AD03DA">
      <w:pPr>
        <w:tabs>
          <w:tab w:val="left" w:pos="450"/>
        </w:tabs>
        <w:autoSpaceDE w:val="0"/>
        <w:autoSpaceDN w:val="0"/>
        <w:adjustRightInd w:val="0"/>
        <w:spacing w:after="0" w:line="240" w:lineRule="auto"/>
        <w:ind w:left="448" w:hanging="448"/>
        <w:jc w:val="both"/>
        <w:rPr>
          <w:rFonts w:ascii="Arial" w:hAnsi="Arial"/>
          <w:sz w:val="20"/>
        </w:rPr>
      </w:pPr>
      <w:r w:rsidRPr="004A418A">
        <w:rPr>
          <w:rFonts w:ascii="Arial" w:hAnsi="Arial"/>
          <w:sz w:val="20"/>
        </w:rPr>
        <w:t>6.3</w:t>
      </w:r>
      <w:r w:rsidRPr="004A418A">
        <w:rPr>
          <w:rFonts w:ascii="Arial" w:hAnsi="Arial"/>
          <w:sz w:val="20"/>
        </w:rPr>
        <w:tab/>
        <w:t>Broadly, the following procedure will be adopted by the CSR Committee for implementing and monitoring the CSR Activities:</w:t>
      </w:r>
    </w:p>
    <w:p w14:paraId="1678AA64" w14:textId="77777777" w:rsidR="00AD03DA" w:rsidRPr="004A418A" w:rsidRDefault="00AD03DA" w:rsidP="004A418A">
      <w:pPr>
        <w:tabs>
          <w:tab w:val="left" w:pos="450"/>
        </w:tabs>
        <w:autoSpaceDE w:val="0"/>
        <w:autoSpaceDN w:val="0"/>
        <w:adjustRightInd w:val="0"/>
        <w:spacing w:after="0"/>
        <w:ind w:left="450" w:hanging="450"/>
        <w:jc w:val="both"/>
        <w:rPr>
          <w:rFonts w:ascii="Arial" w:hAnsi="Arial"/>
          <w:sz w:val="20"/>
        </w:rPr>
      </w:pPr>
    </w:p>
    <w:p w14:paraId="2E2D7088" w14:textId="77777777" w:rsidR="00AD03DA" w:rsidRPr="004A418A" w:rsidRDefault="00E831A1" w:rsidP="004A418A">
      <w:pPr>
        <w:pStyle w:val="Default"/>
        <w:numPr>
          <w:ilvl w:val="0"/>
          <w:numId w:val="31"/>
        </w:numPr>
        <w:ind w:left="896" w:hanging="448"/>
        <w:jc w:val="both"/>
        <w:rPr>
          <w:sz w:val="20"/>
        </w:rPr>
      </w:pPr>
      <w:r w:rsidRPr="00CB0F0F">
        <w:rPr>
          <w:b/>
          <w:bCs/>
          <w:sz w:val="20"/>
          <w:szCs w:val="20"/>
        </w:rPr>
        <w:t>The CSR Annual Action</w:t>
      </w:r>
      <w:r w:rsidRPr="004A418A">
        <w:rPr>
          <w:b/>
          <w:sz w:val="20"/>
        </w:rPr>
        <w:t xml:space="preserve"> Plan</w:t>
      </w:r>
      <w:r w:rsidRPr="00CB0F0F">
        <w:rPr>
          <w:b/>
          <w:bCs/>
          <w:sz w:val="20"/>
          <w:szCs w:val="20"/>
        </w:rPr>
        <w:t xml:space="preserve"> </w:t>
      </w:r>
    </w:p>
    <w:p w14:paraId="2042DFB5" w14:textId="77777777" w:rsidR="00E831A1" w:rsidRPr="00CB0F0F" w:rsidRDefault="00E831A1" w:rsidP="00042003">
      <w:pPr>
        <w:pStyle w:val="ListParagraph"/>
        <w:numPr>
          <w:ilvl w:val="1"/>
          <w:numId w:val="31"/>
        </w:numPr>
        <w:autoSpaceDE w:val="0"/>
        <w:autoSpaceDN w:val="0"/>
        <w:adjustRightInd w:val="0"/>
        <w:spacing w:after="0" w:line="240" w:lineRule="auto"/>
        <w:rPr>
          <w:rFonts w:ascii="Arial" w:hAnsi="Arial" w:cs="Arial"/>
          <w:color w:val="000000"/>
          <w:sz w:val="20"/>
          <w:szCs w:val="20"/>
        </w:rPr>
      </w:pPr>
      <w:r w:rsidRPr="00CB0F0F">
        <w:rPr>
          <w:rFonts w:ascii="Arial" w:hAnsi="Arial" w:cs="Arial"/>
          <w:color w:val="000000"/>
          <w:sz w:val="20"/>
          <w:szCs w:val="20"/>
        </w:rPr>
        <w:t xml:space="preserve">The list of CSR projects or </w:t>
      </w:r>
      <w:proofErr w:type="spellStart"/>
      <w:r w:rsidRPr="00CB0F0F">
        <w:rPr>
          <w:rFonts w:ascii="Arial" w:hAnsi="Arial" w:cs="Arial"/>
          <w:color w:val="000000"/>
          <w:sz w:val="20"/>
          <w:szCs w:val="20"/>
        </w:rPr>
        <w:t>programmes</w:t>
      </w:r>
      <w:proofErr w:type="spellEnd"/>
      <w:r w:rsidRPr="00CB0F0F">
        <w:rPr>
          <w:rFonts w:ascii="Arial" w:hAnsi="Arial" w:cs="Arial"/>
          <w:color w:val="000000"/>
          <w:sz w:val="20"/>
          <w:szCs w:val="20"/>
        </w:rPr>
        <w:t xml:space="preserve"> that are approved to be undertaken in areas or subjects specified in Schedule VII of the Act, </w:t>
      </w:r>
    </w:p>
    <w:p w14:paraId="408CF57A" w14:textId="77777777" w:rsidR="00E831A1" w:rsidRPr="00CB0F0F" w:rsidRDefault="00E831A1" w:rsidP="00042003">
      <w:pPr>
        <w:pStyle w:val="ListParagraph"/>
        <w:numPr>
          <w:ilvl w:val="1"/>
          <w:numId w:val="31"/>
        </w:numPr>
        <w:autoSpaceDE w:val="0"/>
        <w:autoSpaceDN w:val="0"/>
        <w:adjustRightInd w:val="0"/>
        <w:spacing w:after="0" w:line="240" w:lineRule="auto"/>
        <w:rPr>
          <w:rFonts w:ascii="Arial" w:hAnsi="Arial" w:cs="Arial"/>
          <w:color w:val="000000"/>
          <w:sz w:val="20"/>
          <w:szCs w:val="20"/>
        </w:rPr>
      </w:pPr>
      <w:r w:rsidRPr="00CB0F0F">
        <w:rPr>
          <w:rFonts w:ascii="Arial" w:hAnsi="Arial" w:cs="Arial"/>
          <w:color w:val="000000"/>
          <w:sz w:val="20"/>
          <w:szCs w:val="20"/>
        </w:rPr>
        <w:t xml:space="preserve">the manner of execution of such projects or </w:t>
      </w:r>
      <w:proofErr w:type="spellStart"/>
      <w:r w:rsidRPr="00CB0F0F">
        <w:rPr>
          <w:rFonts w:ascii="Arial" w:hAnsi="Arial" w:cs="Arial"/>
          <w:color w:val="000000"/>
          <w:sz w:val="20"/>
          <w:szCs w:val="20"/>
        </w:rPr>
        <w:t>programmes</w:t>
      </w:r>
      <w:proofErr w:type="spellEnd"/>
      <w:r w:rsidRPr="00CB0F0F">
        <w:rPr>
          <w:rFonts w:ascii="Arial" w:hAnsi="Arial" w:cs="Arial"/>
          <w:color w:val="000000"/>
          <w:sz w:val="20"/>
          <w:szCs w:val="20"/>
        </w:rPr>
        <w:t xml:space="preserve">, </w:t>
      </w:r>
    </w:p>
    <w:p w14:paraId="7AB2112C" w14:textId="77777777" w:rsidR="00E831A1" w:rsidRPr="00CB0F0F" w:rsidRDefault="00E831A1" w:rsidP="00042003">
      <w:pPr>
        <w:pStyle w:val="ListParagraph"/>
        <w:numPr>
          <w:ilvl w:val="1"/>
          <w:numId w:val="31"/>
        </w:numPr>
        <w:autoSpaceDE w:val="0"/>
        <w:autoSpaceDN w:val="0"/>
        <w:adjustRightInd w:val="0"/>
        <w:spacing w:after="0" w:line="240" w:lineRule="auto"/>
        <w:rPr>
          <w:rFonts w:ascii="Arial" w:hAnsi="Arial" w:cs="Arial"/>
          <w:color w:val="000000"/>
          <w:sz w:val="20"/>
          <w:szCs w:val="20"/>
        </w:rPr>
      </w:pPr>
      <w:r w:rsidRPr="00CB0F0F">
        <w:rPr>
          <w:rFonts w:ascii="Arial" w:hAnsi="Arial" w:cs="Arial"/>
          <w:color w:val="000000"/>
          <w:sz w:val="20"/>
          <w:szCs w:val="20"/>
        </w:rPr>
        <w:t xml:space="preserve">the modalities of </w:t>
      </w:r>
      <w:proofErr w:type="spellStart"/>
      <w:r w:rsidRPr="00CB0F0F">
        <w:rPr>
          <w:rFonts w:ascii="Arial" w:hAnsi="Arial" w:cs="Arial"/>
          <w:color w:val="000000"/>
          <w:sz w:val="20"/>
          <w:szCs w:val="20"/>
        </w:rPr>
        <w:t>utilisation</w:t>
      </w:r>
      <w:proofErr w:type="spellEnd"/>
      <w:r w:rsidRPr="00CB0F0F">
        <w:rPr>
          <w:rFonts w:ascii="Arial" w:hAnsi="Arial" w:cs="Arial"/>
          <w:color w:val="000000"/>
          <w:sz w:val="20"/>
          <w:szCs w:val="20"/>
        </w:rPr>
        <w:t xml:space="preserve"> of funds and implementation schedules for the projects or </w:t>
      </w:r>
      <w:proofErr w:type="spellStart"/>
      <w:r w:rsidRPr="00CB0F0F">
        <w:rPr>
          <w:rFonts w:ascii="Arial" w:hAnsi="Arial" w:cs="Arial"/>
          <w:color w:val="000000"/>
          <w:sz w:val="20"/>
          <w:szCs w:val="20"/>
        </w:rPr>
        <w:t>programmes</w:t>
      </w:r>
      <w:proofErr w:type="spellEnd"/>
      <w:r w:rsidRPr="00CB0F0F">
        <w:rPr>
          <w:rFonts w:ascii="Arial" w:hAnsi="Arial" w:cs="Arial"/>
          <w:color w:val="000000"/>
          <w:sz w:val="20"/>
          <w:szCs w:val="20"/>
        </w:rPr>
        <w:t xml:space="preserve">, </w:t>
      </w:r>
    </w:p>
    <w:p w14:paraId="1C49CC9B" w14:textId="77777777" w:rsidR="00E831A1" w:rsidRPr="00CB0F0F" w:rsidRDefault="00E831A1" w:rsidP="00042003">
      <w:pPr>
        <w:pStyle w:val="ListParagraph"/>
        <w:numPr>
          <w:ilvl w:val="1"/>
          <w:numId w:val="31"/>
        </w:numPr>
        <w:autoSpaceDE w:val="0"/>
        <w:autoSpaceDN w:val="0"/>
        <w:adjustRightInd w:val="0"/>
        <w:spacing w:after="0" w:line="240" w:lineRule="auto"/>
        <w:rPr>
          <w:rFonts w:ascii="Arial" w:hAnsi="Arial" w:cs="Arial"/>
          <w:color w:val="000000"/>
          <w:sz w:val="20"/>
          <w:szCs w:val="20"/>
        </w:rPr>
      </w:pPr>
      <w:r w:rsidRPr="00CB0F0F">
        <w:rPr>
          <w:rFonts w:ascii="Arial" w:hAnsi="Arial" w:cs="Arial"/>
          <w:color w:val="000000"/>
          <w:sz w:val="20"/>
          <w:szCs w:val="20"/>
        </w:rPr>
        <w:t xml:space="preserve">monitoring and reporting mechanism for the projects or </w:t>
      </w:r>
      <w:proofErr w:type="spellStart"/>
      <w:r w:rsidRPr="00CB0F0F">
        <w:rPr>
          <w:rFonts w:ascii="Arial" w:hAnsi="Arial" w:cs="Arial"/>
          <w:color w:val="000000"/>
          <w:sz w:val="20"/>
          <w:szCs w:val="20"/>
        </w:rPr>
        <w:t>programmes</w:t>
      </w:r>
      <w:proofErr w:type="spellEnd"/>
      <w:r w:rsidRPr="00CB0F0F">
        <w:rPr>
          <w:rFonts w:ascii="Arial" w:hAnsi="Arial" w:cs="Arial"/>
          <w:color w:val="000000"/>
          <w:sz w:val="20"/>
          <w:szCs w:val="20"/>
        </w:rPr>
        <w:t xml:space="preserve"> and </w:t>
      </w:r>
    </w:p>
    <w:p w14:paraId="563B2774" w14:textId="77777777" w:rsidR="00E831A1" w:rsidRPr="00CB0F0F" w:rsidRDefault="00E831A1" w:rsidP="00042003">
      <w:pPr>
        <w:pStyle w:val="ListParagraph"/>
        <w:numPr>
          <w:ilvl w:val="1"/>
          <w:numId w:val="31"/>
        </w:numPr>
        <w:tabs>
          <w:tab w:val="left" w:pos="450"/>
        </w:tabs>
        <w:autoSpaceDE w:val="0"/>
        <w:autoSpaceDN w:val="0"/>
        <w:adjustRightInd w:val="0"/>
        <w:spacing w:after="0"/>
        <w:jc w:val="both"/>
        <w:rPr>
          <w:rFonts w:ascii="Arial" w:hAnsi="Arial" w:cs="Arial"/>
          <w:sz w:val="20"/>
          <w:szCs w:val="20"/>
        </w:rPr>
      </w:pPr>
      <w:r w:rsidRPr="00CB0F0F">
        <w:rPr>
          <w:rFonts w:ascii="Arial" w:hAnsi="Arial" w:cs="Arial"/>
          <w:color w:val="000000"/>
          <w:sz w:val="20"/>
          <w:szCs w:val="20"/>
        </w:rPr>
        <w:t>Details of need and impact assessment, if any, for the projects undertaken by the company.</w:t>
      </w:r>
    </w:p>
    <w:p w14:paraId="3665827B" w14:textId="77777777" w:rsidR="00E831A1" w:rsidRPr="00CB0F0F" w:rsidRDefault="00E831A1" w:rsidP="00E831A1">
      <w:pPr>
        <w:pStyle w:val="ListParagraph"/>
        <w:numPr>
          <w:ilvl w:val="0"/>
          <w:numId w:val="31"/>
        </w:numPr>
        <w:spacing w:after="160" w:line="259" w:lineRule="auto"/>
        <w:rPr>
          <w:rFonts w:ascii="Arial" w:hAnsi="Arial" w:cs="Arial"/>
          <w:sz w:val="20"/>
          <w:szCs w:val="20"/>
        </w:rPr>
      </w:pPr>
      <w:r w:rsidRPr="00CB0F0F">
        <w:rPr>
          <w:rFonts w:ascii="Arial" w:hAnsi="Arial" w:cs="Arial"/>
          <w:sz w:val="20"/>
          <w:szCs w:val="20"/>
        </w:rPr>
        <w:t xml:space="preserve">Monthly review of each CSR Project based on indicators by CSR Head of the Company </w:t>
      </w:r>
    </w:p>
    <w:p w14:paraId="6F4B6D64" w14:textId="77777777" w:rsidR="00E831A1" w:rsidRPr="00CB0F0F" w:rsidRDefault="00E831A1" w:rsidP="00E831A1">
      <w:pPr>
        <w:pStyle w:val="ListParagraph"/>
        <w:numPr>
          <w:ilvl w:val="0"/>
          <w:numId w:val="31"/>
        </w:numPr>
        <w:spacing w:after="160" w:line="259" w:lineRule="auto"/>
        <w:rPr>
          <w:rFonts w:ascii="Arial" w:hAnsi="Arial" w:cs="Arial"/>
          <w:sz w:val="20"/>
          <w:szCs w:val="20"/>
        </w:rPr>
      </w:pPr>
      <w:r w:rsidRPr="00CB0F0F">
        <w:rPr>
          <w:rFonts w:ascii="Arial" w:hAnsi="Arial" w:cs="Arial"/>
          <w:sz w:val="20"/>
          <w:szCs w:val="20"/>
        </w:rPr>
        <w:t xml:space="preserve">Quarterly review of the CSR Projects by CEO of the Company, based on </w:t>
      </w:r>
    </w:p>
    <w:p w14:paraId="3BB084D2" w14:textId="77777777" w:rsidR="00E831A1" w:rsidRPr="00CB0F0F" w:rsidRDefault="00E831A1" w:rsidP="00042003">
      <w:pPr>
        <w:pStyle w:val="ListParagraph"/>
        <w:numPr>
          <w:ilvl w:val="1"/>
          <w:numId w:val="31"/>
        </w:numPr>
        <w:spacing w:after="160" w:line="259" w:lineRule="auto"/>
        <w:rPr>
          <w:rFonts w:ascii="Arial" w:hAnsi="Arial" w:cs="Arial"/>
          <w:sz w:val="20"/>
          <w:szCs w:val="20"/>
        </w:rPr>
      </w:pPr>
      <w:r w:rsidRPr="00CB0F0F">
        <w:rPr>
          <w:rFonts w:ascii="Arial" w:hAnsi="Arial" w:cs="Arial"/>
          <w:sz w:val="20"/>
          <w:szCs w:val="20"/>
        </w:rPr>
        <w:t xml:space="preserve">Budget vs actual expenditure </w:t>
      </w:r>
    </w:p>
    <w:p w14:paraId="7DE450EA" w14:textId="77777777" w:rsidR="00E831A1" w:rsidRPr="00CB0F0F" w:rsidRDefault="00E831A1" w:rsidP="00042003">
      <w:pPr>
        <w:pStyle w:val="ListParagraph"/>
        <w:numPr>
          <w:ilvl w:val="1"/>
          <w:numId w:val="31"/>
        </w:numPr>
        <w:spacing w:after="160" w:line="259" w:lineRule="auto"/>
        <w:rPr>
          <w:rFonts w:ascii="Arial" w:hAnsi="Arial" w:cs="Arial"/>
          <w:sz w:val="20"/>
          <w:szCs w:val="20"/>
        </w:rPr>
      </w:pPr>
      <w:r w:rsidRPr="00CB0F0F">
        <w:rPr>
          <w:rFonts w:ascii="Arial" w:hAnsi="Arial" w:cs="Arial"/>
          <w:sz w:val="20"/>
          <w:szCs w:val="20"/>
        </w:rPr>
        <w:t>Target vs Achievement</w:t>
      </w:r>
    </w:p>
    <w:p w14:paraId="3B011F0A" w14:textId="77777777" w:rsidR="00E831A1" w:rsidRPr="00CB0F0F" w:rsidRDefault="00E831A1" w:rsidP="00E831A1">
      <w:pPr>
        <w:pStyle w:val="ListParagraph"/>
        <w:numPr>
          <w:ilvl w:val="0"/>
          <w:numId w:val="31"/>
        </w:numPr>
        <w:spacing w:after="160" w:line="259" w:lineRule="auto"/>
        <w:rPr>
          <w:rFonts w:ascii="Arial" w:hAnsi="Arial" w:cs="Arial"/>
          <w:sz w:val="20"/>
          <w:szCs w:val="20"/>
        </w:rPr>
      </w:pPr>
      <w:r w:rsidRPr="00CB0F0F">
        <w:rPr>
          <w:rFonts w:ascii="Arial" w:hAnsi="Arial" w:cs="Arial"/>
          <w:sz w:val="20"/>
          <w:szCs w:val="20"/>
        </w:rPr>
        <w:t xml:space="preserve">Half yearly review by CSR Committee and Board members </w:t>
      </w:r>
    </w:p>
    <w:p w14:paraId="35108A31" w14:textId="77777777" w:rsidR="00AD03DA" w:rsidRPr="004A418A" w:rsidRDefault="00AD03DA" w:rsidP="004A418A">
      <w:pPr>
        <w:pStyle w:val="ListParagraph"/>
        <w:tabs>
          <w:tab w:val="left" w:pos="450"/>
        </w:tabs>
        <w:autoSpaceDE w:val="0"/>
        <w:autoSpaceDN w:val="0"/>
        <w:adjustRightInd w:val="0"/>
        <w:spacing w:after="0"/>
        <w:jc w:val="both"/>
        <w:rPr>
          <w:rFonts w:ascii="Arial" w:hAnsi="Arial"/>
          <w:sz w:val="20"/>
        </w:rPr>
      </w:pPr>
    </w:p>
    <w:p w14:paraId="56923F2F" w14:textId="77777777" w:rsidR="00AD03DA" w:rsidRPr="004A418A" w:rsidRDefault="00AD03DA" w:rsidP="004A418A">
      <w:pPr>
        <w:tabs>
          <w:tab w:val="left" w:pos="450"/>
        </w:tabs>
        <w:autoSpaceDE w:val="0"/>
        <w:autoSpaceDN w:val="0"/>
        <w:adjustRightInd w:val="0"/>
        <w:spacing w:after="0"/>
        <w:jc w:val="both"/>
        <w:rPr>
          <w:rFonts w:ascii="Arial" w:hAnsi="Arial"/>
          <w:sz w:val="20"/>
        </w:rPr>
      </w:pPr>
      <w:r w:rsidRPr="004A418A">
        <w:rPr>
          <w:rFonts w:ascii="Arial" w:hAnsi="Arial"/>
          <w:sz w:val="20"/>
        </w:rPr>
        <w:t>6.4</w:t>
      </w:r>
      <w:r w:rsidRPr="004A418A">
        <w:rPr>
          <w:rFonts w:ascii="Arial" w:hAnsi="Arial"/>
          <w:sz w:val="20"/>
        </w:rPr>
        <w:tab/>
        <w:t>The minutes of the meetings of the CSR Committee shall be placed before the Board.</w:t>
      </w:r>
    </w:p>
    <w:p w14:paraId="438ECF8E" w14:textId="77777777" w:rsidR="00AD03DA" w:rsidRPr="004A418A" w:rsidRDefault="00AD03DA" w:rsidP="004A418A">
      <w:pPr>
        <w:tabs>
          <w:tab w:val="left" w:pos="450"/>
        </w:tabs>
        <w:autoSpaceDE w:val="0"/>
        <w:autoSpaceDN w:val="0"/>
        <w:adjustRightInd w:val="0"/>
        <w:spacing w:after="0"/>
        <w:jc w:val="both"/>
        <w:rPr>
          <w:rFonts w:ascii="Arial" w:hAnsi="Arial"/>
          <w:sz w:val="20"/>
        </w:rPr>
      </w:pPr>
    </w:p>
    <w:p w14:paraId="58BD607D" w14:textId="77777777" w:rsidR="00AD03DA" w:rsidRPr="004A418A" w:rsidRDefault="00AD03DA" w:rsidP="00AD03DA">
      <w:pPr>
        <w:tabs>
          <w:tab w:val="left" w:pos="450"/>
        </w:tabs>
        <w:autoSpaceDE w:val="0"/>
        <w:autoSpaceDN w:val="0"/>
        <w:adjustRightInd w:val="0"/>
        <w:spacing w:after="0" w:line="240" w:lineRule="auto"/>
        <w:ind w:left="448" w:hanging="448"/>
        <w:jc w:val="both"/>
        <w:rPr>
          <w:rFonts w:ascii="Arial" w:hAnsi="Arial"/>
          <w:sz w:val="20"/>
        </w:rPr>
      </w:pPr>
      <w:r w:rsidRPr="004A418A">
        <w:rPr>
          <w:rFonts w:ascii="Arial" w:hAnsi="Arial"/>
          <w:sz w:val="20"/>
        </w:rPr>
        <w:t>6.5</w:t>
      </w:r>
      <w:r w:rsidRPr="004A418A">
        <w:rPr>
          <w:rFonts w:ascii="Arial" w:hAnsi="Arial"/>
          <w:sz w:val="20"/>
        </w:rPr>
        <w:tab/>
        <w:t xml:space="preserve">The Company </w:t>
      </w:r>
      <w:r w:rsidR="003D330A" w:rsidRPr="00B05534">
        <w:rPr>
          <w:rFonts w:ascii="Arial" w:hAnsi="Arial" w:cs="Arial"/>
          <w:sz w:val="20"/>
          <w:szCs w:val="20"/>
        </w:rPr>
        <w:t>may</w:t>
      </w:r>
      <w:r w:rsidR="002767F8" w:rsidRPr="004A418A">
        <w:rPr>
          <w:rFonts w:ascii="Arial" w:hAnsi="Arial"/>
          <w:sz w:val="20"/>
        </w:rPr>
        <w:t xml:space="preserve"> </w:t>
      </w:r>
      <w:r w:rsidRPr="004A418A">
        <w:rPr>
          <w:rFonts w:ascii="Arial" w:hAnsi="Arial"/>
          <w:sz w:val="20"/>
        </w:rPr>
        <w:t xml:space="preserve">conduct impact assessment on a periodic basis, either on its own or through an independent professional or professional institutions, especially on the flagship </w:t>
      </w:r>
      <w:proofErr w:type="spellStart"/>
      <w:r w:rsidRPr="004A418A">
        <w:rPr>
          <w:rFonts w:ascii="Arial" w:hAnsi="Arial"/>
          <w:sz w:val="20"/>
        </w:rPr>
        <w:t>programmes</w:t>
      </w:r>
      <w:proofErr w:type="spellEnd"/>
      <w:r w:rsidRPr="004A418A">
        <w:rPr>
          <w:rFonts w:ascii="Arial" w:hAnsi="Arial"/>
          <w:sz w:val="20"/>
        </w:rPr>
        <w:t>.</w:t>
      </w:r>
    </w:p>
    <w:p w14:paraId="742B7672" w14:textId="77777777" w:rsidR="00AD03DA" w:rsidRPr="004A418A" w:rsidRDefault="00AD03DA" w:rsidP="004A418A">
      <w:pPr>
        <w:tabs>
          <w:tab w:val="left" w:pos="450"/>
        </w:tabs>
        <w:autoSpaceDE w:val="0"/>
        <w:autoSpaceDN w:val="0"/>
        <w:adjustRightInd w:val="0"/>
        <w:spacing w:after="0"/>
        <w:jc w:val="both"/>
        <w:rPr>
          <w:rFonts w:ascii="Arial" w:hAnsi="Arial"/>
          <w:sz w:val="20"/>
        </w:rPr>
      </w:pPr>
    </w:p>
    <w:p w14:paraId="426BE7DA" w14:textId="77777777" w:rsidR="00AD03DA" w:rsidRPr="004A418A" w:rsidRDefault="00AD03DA" w:rsidP="004A418A">
      <w:pPr>
        <w:pStyle w:val="Default"/>
        <w:tabs>
          <w:tab w:val="left" w:pos="450"/>
        </w:tabs>
        <w:ind w:left="448" w:hanging="448"/>
        <w:jc w:val="both"/>
        <w:rPr>
          <w:sz w:val="20"/>
        </w:rPr>
      </w:pPr>
      <w:r w:rsidRPr="004A418A">
        <w:rPr>
          <w:sz w:val="20"/>
        </w:rPr>
        <w:t>6.6</w:t>
      </w:r>
      <w:r w:rsidRPr="004A418A">
        <w:rPr>
          <w:sz w:val="20"/>
        </w:rPr>
        <w:tab/>
        <w:t xml:space="preserve">The CSR Committee may be directed by the Board to present the cost incurred on CSR Activities annually </w:t>
      </w:r>
      <w:proofErr w:type="gramStart"/>
      <w:r w:rsidRPr="004A418A">
        <w:rPr>
          <w:sz w:val="20"/>
        </w:rPr>
        <w:t>and also</w:t>
      </w:r>
      <w:proofErr w:type="gramEnd"/>
      <w:r w:rsidRPr="004A418A">
        <w:rPr>
          <w:sz w:val="20"/>
        </w:rPr>
        <w:t xml:space="preserve"> the impact assessment thereof as appropriate.</w:t>
      </w:r>
    </w:p>
    <w:p w14:paraId="40AA7A86" w14:textId="77777777" w:rsidR="00AD03DA" w:rsidRPr="004A418A" w:rsidRDefault="00AD03DA" w:rsidP="004A418A">
      <w:pPr>
        <w:pStyle w:val="Default"/>
        <w:tabs>
          <w:tab w:val="left" w:pos="450"/>
        </w:tabs>
        <w:ind w:left="448" w:hanging="448"/>
        <w:jc w:val="both"/>
        <w:rPr>
          <w:sz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D03DA" w:rsidRPr="00B05534" w14:paraId="7C232CB4" w14:textId="77777777" w:rsidTr="004A418A">
        <w:tc>
          <w:tcPr>
            <w:tcW w:w="9468" w:type="dxa"/>
            <w:shd w:val="clear" w:color="auto" w:fill="A6A6A6" w:themeFill="background1" w:themeFillShade="A6"/>
          </w:tcPr>
          <w:p w14:paraId="672B48D5" w14:textId="77777777" w:rsidR="00AD03DA" w:rsidRPr="00B05534" w:rsidRDefault="00AD03DA" w:rsidP="00CE497C">
            <w:pPr>
              <w:pStyle w:val="ListParagraph"/>
              <w:tabs>
                <w:tab w:val="left" w:pos="567"/>
              </w:tabs>
              <w:ind w:left="567"/>
              <w:contextualSpacing w:val="0"/>
              <w:jc w:val="both"/>
              <w:rPr>
                <w:rFonts w:ascii="Arial" w:hAnsi="Arial" w:cs="Arial"/>
                <w:sz w:val="20"/>
                <w:szCs w:val="20"/>
              </w:rPr>
            </w:pPr>
          </w:p>
          <w:p w14:paraId="029611A3" w14:textId="77777777" w:rsidR="00AD03DA" w:rsidRPr="004A418A" w:rsidRDefault="00AD03DA" w:rsidP="004A418A">
            <w:pPr>
              <w:pStyle w:val="Default"/>
              <w:numPr>
                <w:ilvl w:val="0"/>
                <w:numId w:val="1"/>
              </w:numPr>
              <w:tabs>
                <w:tab w:val="left" w:pos="450"/>
              </w:tabs>
              <w:jc w:val="both"/>
              <w:rPr>
                <w:sz w:val="20"/>
              </w:rPr>
            </w:pPr>
            <w:r w:rsidRPr="004A418A">
              <w:rPr>
                <w:b/>
                <w:sz w:val="20"/>
              </w:rPr>
              <w:t>DISCLOSURE / REPORTING</w:t>
            </w:r>
          </w:p>
          <w:p w14:paraId="522F502A" w14:textId="77777777" w:rsidR="00AD03DA" w:rsidRPr="004A418A" w:rsidRDefault="00AD03DA" w:rsidP="004A418A">
            <w:pPr>
              <w:pStyle w:val="Default"/>
              <w:tabs>
                <w:tab w:val="left" w:pos="450"/>
              </w:tabs>
              <w:jc w:val="both"/>
              <w:rPr>
                <w:sz w:val="20"/>
              </w:rPr>
            </w:pPr>
          </w:p>
        </w:tc>
      </w:tr>
    </w:tbl>
    <w:p w14:paraId="6C76F73D" w14:textId="77777777" w:rsidR="00AD03DA" w:rsidRPr="004A418A" w:rsidRDefault="00AD03DA" w:rsidP="004A418A">
      <w:pPr>
        <w:pStyle w:val="Default"/>
        <w:tabs>
          <w:tab w:val="left" w:pos="450"/>
        </w:tabs>
        <w:ind w:left="448" w:hanging="448"/>
        <w:jc w:val="both"/>
        <w:rPr>
          <w:b/>
          <w:sz w:val="20"/>
        </w:rPr>
      </w:pPr>
    </w:p>
    <w:p w14:paraId="2AF7D71F" w14:textId="77777777" w:rsidR="00AD03DA" w:rsidRPr="00B05534" w:rsidRDefault="00AD03DA" w:rsidP="00AD03DA">
      <w:pPr>
        <w:pStyle w:val="ListParagraph"/>
        <w:tabs>
          <w:tab w:val="left" w:pos="567"/>
        </w:tabs>
        <w:spacing w:after="0" w:line="240" w:lineRule="auto"/>
        <w:ind w:left="567"/>
        <w:contextualSpacing w:val="0"/>
        <w:jc w:val="both"/>
        <w:rPr>
          <w:rFonts w:ascii="Arial" w:hAnsi="Arial" w:cs="Arial"/>
          <w:sz w:val="20"/>
          <w:szCs w:val="20"/>
        </w:rPr>
      </w:pPr>
    </w:p>
    <w:p w14:paraId="010492C3" w14:textId="77777777" w:rsidR="00AD03DA" w:rsidRPr="004A418A" w:rsidRDefault="00AD03DA" w:rsidP="004A418A">
      <w:pPr>
        <w:tabs>
          <w:tab w:val="left" w:pos="567"/>
          <w:tab w:val="left" w:pos="709"/>
        </w:tabs>
        <w:ind w:left="567" w:hanging="567"/>
        <w:jc w:val="both"/>
        <w:rPr>
          <w:rFonts w:ascii="Arial" w:hAnsi="Arial"/>
          <w:sz w:val="20"/>
        </w:rPr>
      </w:pPr>
      <w:r w:rsidRPr="004A418A">
        <w:rPr>
          <w:rFonts w:ascii="Arial" w:hAnsi="Arial"/>
          <w:sz w:val="20"/>
        </w:rPr>
        <w:t xml:space="preserve">7.1 </w:t>
      </w:r>
      <w:r w:rsidRPr="004A418A">
        <w:rPr>
          <w:rFonts w:ascii="Arial" w:hAnsi="Arial"/>
          <w:sz w:val="20"/>
        </w:rPr>
        <w:tab/>
        <w:t>The CSR Policy shall be displayed on the Company’s website</w:t>
      </w:r>
      <w:r w:rsidRPr="00B05534">
        <w:rPr>
          <w:rFonts w:ascii="Arial" w:hAnsi="Arial" w:cs="Arial"/>
          <w:sz w:val="20"/>
          <w:szCs w:val="20"/>
        </w:rPr>
        <w:t xml:space="preserve"> /www.jubilant</w:t>
      </w:r>
      <w:r w:rsidR="007C5D0F" w:rsidRPr="00B05534">
        <w:rPr>
          <w:rFonts w:ascii="Arial" w:hAnsi="Arial" w:cs="Arial"/>
          <w:sz w:val="20"/>
          <w:szCs w:val="20"/>
        </w:rPr>
        <w:t>generics</w:t>
      </w:r>
      <w:r w:rsidRPr="00B05534">
        <w:rPr>
          <w:rFonts w:ascii="Arial" w:hAnsi="Arial" w:cs="Arial"/>
          <w:sz w:val="20"/>
          <w:szCs w:val="20"/>
        </w:rPr>
        <w:t xml:space="preserve">.com </w:t>
      </w:r>
    </w:p>
    <w:p w14:paraId="277EF5CB" w14:textId="77777777" w:rsidR="00AD03DA" w:rsidRPr="004A418A" w:rsidRDefault="00AD03DA" w:rsidP="004A418A">
      <w:pPr>
        <w:tabs>
          <w:tab w:val="left" w:pos="567"/>
          <w:tab w:val="left" w:pos="709"/>
        </w:tabs>
        <w:spacing w:line="240" w:lineRule="auto"/>
        <w:ind w:left="567" w:hanging="567"/>
        <w:jc w:val="both"/>
        <w:rPr>
          <w:rFonts w:ascii="Arial" w:hAnsi="Arial"/>
          <w:sz w:val="20"/>
        </w:rPr>
      </w:pPr>
      <w:r w:rsidRPr="004A418A">
        <w:rPr>
          <w:rFonts w:ascii="Arial" w:hAnsi="Arial"/>
          <w:sz w:val="20"/>
        </w:rPr>
        <w:t>7.2</w:t>
      </w:r>
      <w:r w:rsidRPr="004A418A">
        <w:rPr>
          <w:rFonts w:ascii="Arial" w:hAnsi="Arial"/>
          <w:sz w:val="20"/>
        </w:rPr>
        <w:tab/>
        <w:t xml:space="preserve">An annual report on the Corporate Social Responsibility shall </w:t>
      </w:r>
      <w:r w:rsidR="007C5D0F" w:rsidRPr="00B05534">
        <w:rPr>
          <w:rFonts w:ascii="Arial" w:hAnsi="Arial" w:cs="Arial"/>
          <w:sz w:val="20"/>
          <w:szCs w:val="20"/>
        </w:rPr>
        <w:t>form part of</w:t>
      </w:r>
      <w:r w:rsidRPr="004A418A">
        <w:rPr>
          <w:rFonts w:ascii="Arial" w:hAnsi="Arial"/>
          <w:sz w:val="20"/>
        </w:rPr>
        <w:t xml:space="preserve"> the Board’s report.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D03DA" w:rsidRPr="00B05534" w14:paraId="6F872886" w14:textId="77777777" w:rsidTr="004A418A">
        <w:tc>
          <w:tcPr>
            <w:tcW w:w="9468" w:type="dxa"/>
            <w:shd w:val="clear" w:color="auto" w:fill="A6A6A6" w:themeFill="background1" w:themeFillShade="A6"/>
          </w:tcPr>
          <w:p w14:paraId="4CA83401" w14:textId="77777777" w:rsidR="00AD03DA" w:rsidRPr="00B05534" w:rsidRDefault="00AD03DA" w:rsidP="00CE497C">
            <w:pPr>
              <w:tabs>
                <w:tab w:val="left" w:pos="567"/>
                <w:tab w:val="left" w:pos="709"/>
              </w:tabs>
              <w:jc w:val="both"/>
              <w:rPr>
                <w:rStyle w:val="Strong"/>
                <w:rFonts w:ascii="Arial" w:hAnsi="Arial" w:cs="Arial"/>
                <w:sz w:val="20"/>
                <w:szCs w:val="20"/>
              </w:rPr>
            </w:pPr>
          </w:p>
          <w:p w14:paraId="6BDFE5BC" w14:textId="77777777" w:rsidR="00AD03DA" w:rsidRPr="004A418A" w:rsidRDefault="00AD03DA" w:rsidP="004A418A">
            <w:pPr>
              <w:pStyle w:val="ListParagraph"/>
              <w:numPr>
                <w:ilvl w:val="0"/>
                <w:numId w:val="1"/>
              </w:numPr>
              <w:tabs>
                <w:tab w:val="left" w:pos="567"/>
                <w:tab w:val="left" w:pos="709"/>
              </w:tabs>
              <w:jc w:val="both"/>
              <w:rPr>
                <w:rStyle w:val="Strong"/>
                <w:rFonts w:ascii="Arial" w:hAnsi="Arial"/>
                <w:b w:val="0"/>
                <w:sz w:val="20"/>
              </w:rPr>
            </w:pPr>
            <w:r w:rsidRPr="004A418A">
              <w:rPr>
                <w:rFonts w:ascii="Arial" w:hAnsi="Arial"/>
                <w:b/>
                <w:sz w:val="20"/>
              </w:rPr>
              <w:t>REVIEW</w:t>
            </w:r>
            <w:r w:rsidRPr="00B05534">
              <w:rPr>
                <w:rFonts w:ascii="Arial" w:hAnsi="Arial" w:cs="Arial"/>
                <w:b/>
                <w:bCs/>
                <w:sz w:val="20"/>
                <w:szCs w:val="20"/>
              </w:rPr>
              <w:t xml:space="preserve"> / </w:t>
            </w:r>
            <w:r w:rsidRPr="004A418A">
              <w:rPr>
                <w:rFonts w:ascii="Arial" w:hAnsi="Arial"/>
                <w:b/>
                <w:sz w:val="20"/>
              </w:rPr>
              <w:t>AMENDMENT</w:t>
            </w:r>
          </w:p>
          <w:p w14:paraId="077D5DE1" w14:textId="77777777" w:rsidR="00AD03DA" w:rsidRPr="004A418A" w:rsidRDefault="00AD03DA" w:rsidP="004A418A">
            <w:pPr>
              <w:tabs>
                <w:tab w:val="left" w:pos="567"/>
                <w:tab w:val="left" w:pos="709"/>
              </w:tabs>
              <w:jc w:val="both"/>
              <w:rPr>
                <w:rStyle w:val="Strong"/>
                <w:rFonts w:ascii="Arial" w:hAnsi="Arial"/>
                <w:sz w:val="20"/>
              </w:rPr>
            </w:pPr>
          </w:p>
        </w:tc>
      </w:tr>
    </w:tbl>
    <w:p w14:paraId="2F2A87D4" w14:textId="77777777" w:rsidR="00AD03DA" w:rsidRPr="004A418A" w:rsidRDefault="00AD03DA" w:rsidP="004A418A">
      <w:pPr>
        <w:spacing w:after="0"/>
        <w:jc w:val="both"/>
        <w:rPr>
          <w:rFonts w:ascii="Arial" w:hAnsi="Arial"/>
          <w:sz w:val="20"/>
        </w:rPr>
      </w:pPr>
    </w:p>
    <w:p w14:paraId="0DA9A044" w14:textId="77777777" w:rsidR="00AD03DA" w:rsidRPr="004A418A" w:rsidRDefault="00AD03DA" w:rsidP="00AD03DA">
      <w:pPr>
        <w:spacing w:after="0" w:line="240" w:lineRule="auto"/>
        <w:jc w:val="both"/>
        <w:rPr>
          <w:rFonts w:ascii="Arial" w:hAnsi="Arial"/>
          <w:sz w:val="20"/>
        </w:rPr>
      </w:pPr>
      <w:r w:rsidRPr="004A418A">
        <w:rPr>
          <w:rFonts w:ascii="Arial" w:hAnsi="Arial"/>
          <w:sz w:val="20"/>
        </w:rPr>
        <w:t>The Board may amend, abrogate, modify or revise any or all clauses of this Policy, on recommendation of the CSR Committee and in accordance with the Act and the CSR Rules.</w:t>
      </w:r>
    </w:p>
    <w:p w14:paraId="3F7618C9" w14:textId="77777777" w:rsidR="00AD03DA" w:rsidRPr="004A418A" w:rsidRDefault="00AD03DA" w:rsidP="00AD03DA">
      <w:pPr>
        <w:spacing w:after="0" w:line="240" w:lineRule="auto"/>
        <w:jc w:val="both"/>
        <w:rPr>
          <w:rFonts w:ascii="Arial" w:hAnsi="Arial"/>
          <w:sz w:val="20"/>
        </w:rPr>
      </w:pPr>
    </w:p>
    <w:p w14:paraId="30A1A6D2" w14:textId="77777777" w:rsidR="00AD03DA" w:rsidRPr="00B05534" w:rsidRDefault="00AD03DA" w:rsidP="00AD03DA">
      <w:pPr>
        <w:spacing w:after="0" w:line="240" w:lineRule="auto"/>
        <w:jc w:val="both"/>
        <w:rPr>
          <w:rFonts w:ascii="Arial" w:hAnsi="Arial" w:cs="Arial"/>
          <w:sz w:val="20"/>
          <w:szCs w:val="20"/>
        </w:rPr>
      </w:pPr>
      <w:r w:rsidRPr="00B05534">
        <w:rPr>
          <w:rFonts w:ascii="Arial" w:hAnsi="Arial" w:cs="Arial"/>
          <w:sz w:val="20"/>
          <w:szCs w:val="20"/>
        </w:rPr>
        <w:t>In case any provision(s) of this policy is contrary to or inconsistent with the provisions of the Act, Rules framed thereunder and CSR Rules etc. (“Statutory Provisions”), the Statutory Provisions shall prevail. Further, amendments in the Statutory Provisions shall be binding even if not incorporated in this Policy.</w:t>
      </w:r>
    </w:p>
    <w:p w14:paraId="44898AEC" w14:textId="77777777" w:rsidR="00AD03DA" w:rsidRPr="00B05534" w:rsidRDefault="00AD03DA" w:rsidP="00AD03DA">
      <w:pPr>
        <w:spacing w:after="0" w:line="240" w:lineRule="auto"/>
        <w:jc w:val="both"/>
        <w:rPr>
          <w:rFonts w:ascii="Arial" w:hAnsi="Arial" w:cs="Arial"/>
          <w:sz w:val="20"/>
          <w:szCs w:val="20"/>
        </w:rPr>
      </w:pPr>
    </w:p>
    <w:p w14:paraId="6BA36842" w14:textId="77777777" w:rsidR="00AD03DA" w:rsidRPr="00B05534" w:rsidRDefault="00AD03DA" w:rsidP="00AD03DA">
      <w:pPr>
        <w:spacing w:after="0" w:line="240" w:lineRule="auto"/>
        <w:jc w:val="both"/>
        <w:rPr>
          <w:rFonts w:ascii="Arial" w:hAnsi="Arial" w:cs="Arial"/>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AD03DA" w:rsidRPr="00B05534" w14:paraId="6D4F2CAF" w14:textId="77777777" w:rsidTr="004A418A">
        <w:tc>
          <w:tcPr>
            <w:tcW w:w="9468" w:type="dxa"/>
            <w:shd w:val="clear" w:color="auto" w:fill="A6A6A6" w:themeFill="background1" w:themeFillShade="A6"/>
          </w:tcPr>
          <w:p w14:paraId="76E394B9" w14:textId="77777777" w:rsidR="00AD03DA" w:rsidRPr="00B05534" w:rsidRDefault="00AD03DA" w:rsidP="00CE497C">
            <w:pPr>
              <w:jc w:val="both"/>
              <w:rPr>
                <w:rFonts w:ascii="Arial" w:hAnsi="Arial" w:cs="Arial"/>
                <w:sz w:val="20"/>
                <w:szCs w:val="20"/>
              </w:rPr>
            </w:pPr>
          </w:p>
          <w:p w14:paraId="13CD7B04" w14:textId="77777777" w:rsidR="00AD03DA" w:rsidRPr="004A418A" w:rsidRDefault="00AD03DA" w:rsidP="004A418A">
            <w:pPr>
              <w:pStyle w:val="ListParagraph"/>
              <w:numPr>
                <w:ilvl w:val="0"/>
                <w:numId w:val="1"/>
              </w:numPr>
              <w:shd w:val="clear" w:color="auto" w:fill="A6A6A6" w:themeFill="background1" w:themeFillShade="A6"/>
              <w:jc w:val="both"/>
              <w:rPr>
                <w:rFonts w:ascii="Arial" w:hAnsi="Arial"/>
                <w:b/>
                <w:sz w:val="20"/>
              </w:rPr>
            </w:pPr>
            <w:r w:rsidRPr="004A418A">
              <w:rPr>
                <w:rFonts w:ascii="Arial" w:hAnsi="Arial"/>
                <w:b/>
                <w:sz w:val="20"/>
              </w:rPr>
              <w:t xml:space="preserve">APPROVAL OF CSR POLICY AND IMPLEMENTATION </w:t>
            </w:r>
          </w:p>
          <w:p w14:paraId="4CF4FB07" w14:textId="77777777" w:rsidR="00AD03DA" w:rsidRPr="004A418A" w:rsidRDefault="00AD03DA" w:rsidP="004A418A">
            <w:pPr>
              <w:jc w:val="both"/>
              <w:rPr>
                <w:rFonts w:ascii="Arial" w:hAnsi="Arial"/>
                <w:sz w:val="20"/>
              </w:rPr>
            </w:pPr>
          </w:p>
        </w:tc>
      </w:tr>
    </w:tbl>
    <w:p w14:paraId="11721A0E" w14:textId="77777777" w:rsidR="00AD03DA" w:rsidRPr="004A418A" w:rsidRDefault="00AD03DA" w:rsidP="00AD03DA">
      <w:pPr>
        <w:spacing w:after="0" w:line="240" w:lineRule="auto"/>
        <w:jc w:val="both"/>
        <w:rPr>
          <w:rFonts w:ascii="Arial" w:hAnsi="Arial"/>
          <w:sz w:val="20"/>
        </w:rPr>
      </w:pPr>
    </w:p>
    <w:p w14:paraId="615E54E3" w14:textId="285D0AD7" w:rsidR="00AD03DA" w:rsidRPr="004A418A" w:rsidRDefault="00AD03DA" w:rsidP="004A418A">
      <w:pPr>
        <w:tabs>
          <w:tab w:val="left" w:pos="426"/>
        </w:tabs>
        <w:spacing w:after="0"/>
        <w:jc w:val="both"/>
        <w:rPr>
          <w:rFonts w:ascii="Arial" w:hAnsi="Arial"/>
          <w:sz w:val="20"/>
        </w:rPr>
      </w:pPr>
      <w:r w:rsidRPr="004A418A">
        <w:rPr>
          <w:rFonts w:ascii="Arial" w:hAnsi="Arial"/>
          <w:sz w:val="20"/>
        </w:rPr>
        <w:t xml:space="preserve">The CSR Policy has been approved by the Board on </w:t>
      </w:r>
      <w:r w:rsidR="00F638B5">
        <w:rPr>
          <w:rFonts w:ascii="Arial" w:hAnsi="Arial"/>
          <w:sz w:val="20"/>
        </w:rPr>
        <w:t>1</w:t>
      </w:r>
      <w:r w:rsidR="00B7039D">
        <w:rPr>
          <w:rFonts w:ascii="Arial" w:hAnsi="Arial"/>
          <w:sz w:val="20"/>
        </w:rPr>
        <w:t>3</w:t>
      </w:r>
      <w:r w:rsidR="00F638B5" w:rsidRPr="00F638B5">
        <w:rPr>
          <w:rFonts w:ascii="Arial" w:hAnsi="Arial"/>
          <w:sz w:val="20"/>
          <w:vertAlign w:val="superscript"/>
        </w:rPr>
        <w:t>th</w:t>
      </w:r>
      <w:r w:rsidR="00F638B5">
        <w:rPr>
          <w:rFonts w:ascii="Arial" w:hAnsi="Arial"/>
          <w:sz w:val="20"/>
        </w:rPr>
        <w:t xml:space="preserve"> May 202</w:t>
      </w:r>
      <w:r w:rsidR="00E670CF">
        <w:rPr>
          <w:rFonts w:ascii="Arial" w:hAnsi="Arial"/>
          <w:sz w:val="20"/>
        </w:rPr>
        <w:t>5</w:t>
      </w:r>
      <w:r w:rsidRPr="00B05534">
        <w:rPr>
          <w:rFonts w:ascii="Arial" w:eastAsia="Times New Roman" w:hAnsi="Arial" w:cs="Arial"/>
          <w:sz w:val="20"/>
          <w:szCs w:val="20"/>
        </w:rPr>
        <w:t>,</w:t>
      </w:r>
      <w:r w:rsidRPr="004A418A">
        <w:rPr>
          <w:rFonts w:ascii="Arial" w:hAnsi="Arial"/>
          <w:sz w:val="20"/>
        </w:rPr>
        <w:t xml:space="preserve"> on recommendation of the CSR Committee and is effective from April 1, </w:t>
      </w:r>
      <w:r w:rsidRPr="00B05534">
        <w:rPr>
          <w:rFonts w:ascii="Arial" w:eastAsia="Times New Roman" w:hAnsi="Arial" w:cs="Arial"/>
          <w:sz w:val="20"/>
          <w:szCs w:val="20"/>
        </w:rPr>
        <w:t>20</w:t>
      </w:r>
      <w:r w:rsidR="00F638B5">
        <w:rPr>
          <w:rFonts w:ascii="Arial" w:eastAsia="Times New Roman" w:hAnsi="Arial" w:cs="Arial"/>
          <w:sz w:val="20"/>
          <w:szCs w:val="20"/>
        </w:rPr>
        <w:t>2</w:t>
      </w:r>
      <w:r w:rsidR="00E670CF">
        <w:rPr>
          <w:rFonts w:ascii="Arial" w:eastAsia="Times New Roman" w:hAnsi="Arial" w:cs="Arial"/>
          <w:sz w:val="20"/>
          <w:szCs w:val="20"/>
        </w:rPr>
        <w:t>5</w:t>
      </w:r>
    </w:p>
    <w:p w14:paraId="7AEB8571" w14:textId="77777777" w:rsidR="00EC48F6" w:rsidRPr="004A418A" w:rsidRDefault="00EC48F6" w:rsidP="004A418A">
      <w:pPr>
        <w:rPr>
          <w:rFonts w:ascii="Arial" w:hAnsi="Arial"/>
          <w:sz w:val="20"/>
        </w:rPr>
      </w:pPr>
      <w:r w:rsidRPr="004A418A">
        <w:rPr>
          <w:rFonts w:ascii="Arial" w:hAnsi="Arial"/>
          <w:sz w:val="20"/>
        </w:rPr>
        <w:br w:type="page"/>
      </w:r>
    </w:p>
    <w:p w14:paraId="386B3F5B" w14:textId="77777777" w:rsidR="00522A83" w:rsidRPr="004A418A" w:rsidRDefault="00934A17" w:rsidP="004A418A">
      <w:pPr>
        <w:tabs>
          <w:tab w:val="left" w:pos="426"/>
        </w:tabs>
        <w:spacing w:after="0"/>
        <w:jc w:val="both"/>
        <w:rPr>
          <w:rFonts w:ascii="Arial" w:hAnsi="Arial"/>
          <w:sz w:val="20"/>
        </w:rPr>
      </w:pPr>
      <w:r w:rsidRPr="004A418A">
        <w:rPr>
          <w:rFonts w:ascii="Arial" w:hAnsi="Arial"/>
          <w:sz w:val="20"/>
        </w:rPr>
        <w:lastRenderedPageBreak/>
        <w:tab/>
      </w:r>
    </w:p>
    <w:p w14:paraId="056A50EA" w14:textId="77777777" w:rsidR="00E54CA1" w:rsidRPr="004A418A" w:rsidRDefault="00E54CA1" w:rsidP="00E54CA1">
      <w:pPr>
        <w:tabs>
          <w:tab w:val="left" w:pos="426"/>
        </w:tabs>
        <w:spacing w:after="0"/>
        <w:jc w:val="both"/>
        <w:rPr>
          <w:rFonts w:ascii="Arial" w:hAnsi="Arial"/>
          <w:sz w:val="20"/>
        </w:rPr>
      </w:pPr>
    </w:p>
    <w:p w14:paraId="5AAEE617" w14:textId="77777777" w:rsidR="00F638B5" w:rsidRPr="00DA2324" w:rsidRDefault="00F638B5" w:rsidP="00F638B5">
      <w:pPr>
        <w:tabs>
          <w:tab w:val="left" w:pos="270"/>
        </w:tabs>
        <w:spacing w:after="0"/>
        <w:jc w:val="right"/>
        <w:rPr>
          <w:rFonts w:ascii="Arial" w:hAnsi="Arial"/>
          <w:b/>
          <w:sz w:val="20"/>
          <w:lang w:val="en-IN"/>
        </w:rPr>
      </w:pPr>
      <w:r w:rsidRPr="00DA2324">
        <w:rPr>
          <w:rFonts w:ascii="Arial" w:hAnsi="Arial"/>
          <w:b/>
          <w:sz w:val="20"/>
          <w:lang w:val="en-IN"/>
        </w:rPr>
        <w:t>ANNEXURE I</w:t>
      </w:r>
      <w:r w:rsidRPr="00DA2324">
        <w:rPr>
          <w:rFonts w:ascii="Arial" w:hAnsi="Arial" w:cs="Arial"/>
          <w:b/>
          <w:sz w:val="20"/>
          <w:szCs w:val="20"/>
          <w:lang w:val="en-IN"/>
        </w:rPr>
        <w:t xml:space="preserve">  </w:t>
      </w:r>
    </w:p>
    <w:p w14:paraId="02BDEC55" w14:textId="77777777" w:rsidR="00F638B5" w:rsidRPr="00DA2324" w:rsidRDefault="00F638B5" w:rsidP="00F638B5">
      <w:pPr>
        <w:spacing w:after="0"/>
        <w:rPr>
          <w:rFonts w:ascii="Arial" w:hAnsi="Arial"/>
          <w:b/>
          <w:sz w:val="20"/>
          <w:lang w:val="en-IN"/>
        </w:rPr>
      </w:pPr>
    </w:p>
    <w:p w14:paraId="4B20228A" w14:textId="77777777" w:rsidR="00F638B5" w:rsidRDefault="00F638B5" w:rsidP="00F638B5">
      <w:pPr>
        <w:spacing w:line="240" w:lineRule="auto"/>
        <w:jc w:val="center"/>
        <w:rPr>
          <w:rFonts w:ascii="Arial" w:hAnsi="Arial" w:cs="Arial"/>
          <w:b/>
          <w:sz w:val="20"/>
          <w:szCs w:val="20"/>
        </w:rPr>
      </w:pPr>
      <w:r w:rsidRPr="00DA2324">
        <w:rPr>
          <w:rFonts w:ascii="Arial" w:hAnsi="Arial" w:cs="Arial"/>
          <w:b/>
          <w:sz w:val="20"/>
          <w:szCs w:val="20"/>
        </w:rPr>
        <w:t>CSR Annual Action Plan</w:t>
      </w:r>
    </w:p>
    <w:tbl>
      <w:tblPr>
        <w:tblW w:w="9657" w:type="dxa"/>
        <w:tblInd w:w="118" w:type="dxa"/>
        <w:tblLook w:val="04A0" w:firstRow="1" w:lastRow="0" w:firstColumn="1" w:lastColumn="0" w:noHBand="0" w:noVBand="1"/>
      </w:tblPr>
      <w:tblGrid>
        <w:gridCol w:w="665"/>
        <w:gridCol w:w="3578"/>
        <w:gridCol w:w="1559"/>
        <w:gridCol w:w="1562"/>
        <w:gridCol w:w="564"/>
        <w:gridCol w:w="567"/>
        <w:gridCol w:w="567"/>
        <w:gridCol w:w="543"/>
        <w:gridCol w:w="52"/>
      </w:tblGrid>
      <w:tr w:rsidR="00F638B5" w:rsidRPr="00A75E15" w14:paraId="03B376A7" w14:textId="77777777" w:rsidTr="00AA77E9">
        <w:trPr>
          <w:trHeight w:val="320"/>
        </w:trPr>
        <w:tc>
          <w:tcPr>
            <w:tcW w:w="9657" w:type="dxa"/>
            <w:gridSpan w:val="9"/>
            <w:tcBorders>
              <w:top w:val="single" w:sz="8" w:space="0" w:color="auto"/>
              <w:left w:val="single" w:sz="8" w:space="0" w:color="auto"/>
              <w:bottom w:val="single" w:sz="8" w:space="0" w:color="auto"/>
              <w:right w:val="single" w:sz="8" w:space="0" w:color="000000"/>
            </w:tcBorders>
            <w:shd w:val="clear" w:color="000000" w:fill="203764"/>
            <w:noWrap/>
            <w:vAlign w:val="bottom"/>
            <w:hideMark/>
          </w:tcPr>
          <w:p w14:paraId="2AD9E1AD" w14:textId="657E4E03" w:rsidR="00F638B5" w:rsidRPr="00A75E15" w:rsidRDefault="00F638B5" w:rsidP="00FB0A75">
            <w:pPr>
              <w:spacing w:after="0" w:line="240" w:lineRule="auto"/>
              <w:jc w:val="center"/>
              <w:rPr>
                <w:rFonts w:ascii="Calibri" w:eastAsia="Times New Roman" w:hAnsi="Calibri" w:cs="Calibri"/>
                <w:b/>
                <w:bCs/>
                <w:color w:val="FFFFFF"/>
                <w:sz w:val="24"/>
                <w:szCs w:val="24"/>
                <w:lang w:val="en-IN" w:eastAsia="en-IN"/>
              </w:rPr>
            </w:pPr>
            <w:r w:rsidRPr="00A75E15">
              <w:rPr>
                <w:rFonts w:ascii="Calibri" w:eastAsia="Times New Roman" w:hAnsi="Calibri" w:cs="Calibri"/>
                <w:b/>
                <w:bCs/>
                <w:color w:val="FFFFFF"/>
                <w:sz w:val="24"/>
                <w:szCs w:val="24"/>
                <w:lang w:val="en-IN" w:eastAsia="en-IN"/>
              </w:rPr>
              <w:t>Key Projects of CSR FY 202</w:t>
            </w:r>
            <w:r w:rsidR="00FB0A75">
              <w:rPr>
                <w:rFonts w:ascii="Calibri" w:eastAsia="Times New Roman" w:hAnsi="Calibri" w:cs="Calibri"/>
                <w:b/>
                <w:bCs/>
                <w:color w:val="FFFFFF"/>
                <w:sz w:val="24"/>
                <w:szCs w:val="24"/>
                <w:lang w:val="en-IN" w:eastAsia="en-IN"/>
              </w:rPr>
              <w:t>5-26</w:t>
            </w:r>
          </w:p>
        </w:tc>
      </w:tr>
      <w:tr w:rsidR="00F638B5" w:rsidRPr="00A75E15" w14:paraId="6921C1DA" w14:textId="77777777" w:rsidTr="00AA77E9">
        <w:trPr>
          <w:trHeight w:val="290"/>
        </w:trPr>
        <w:tc>
          <w:tcPr>
            <w:tcW w:w="665" w:type="dxa"/>
            <w:vMerge w:val="restart"/>
            <w:tcBorders>
              <w:top w:val="nil"/>
              <w:left w:val="single" w:sz="8" w:space="0" w:color="auto"/>
              <w:bottom w:val="single" w:sz="8" w:space="0" w:color="000000"/>
              <w:right w:val="single" w:sz="4" w:space="0" w:color="auto"/>
            </w:tcBorders>
            <w:shd w:val="clear" w:color="000000" w:fill="BDD7EE"/>
            <w:noWrap/>
            <w:vAlign w:val="center"/>
            <w:hideMark/>
          </w:tcPr>
          <w:p w14:paraId="16DB9F1D"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proofErr w:type="spellStart"/>
            <w:r w:rsidRPr="00A75E15">
              <w:rPr>
                <w:rFonts w:ascii="Calibri" w:eastAsia="Times New Roman" w:hAnsi="Calibri" w:cs="Calibri"/>
                <w:b/>
                <w:bCs/>
                <w:color w:val="000000"/>
                <w:sz w:val="20"/>
                <w:szCs w:val="20"/>
                <w:lang w:val="en-IN" w:eastAsia="en-IN"/>
              </w:rPr>
              <w:t>S.No</w:t>
            </w:r>
            <w:proofErr w:type="spellEnd"/>
            <w:r w:rsidRPr="00A75E15">
              <w:rPr>
                <w:rFonts w:ascii="Calibri" w:eastAsia="Times New Roman" w:hAnsi="Calibri" w:cs="Calibri"/>
                <w:b/>
                <w:bCs/>
                <w:color w:val="000000"/>
                <w:sz w:val="20"/>
                <w:szCs w:val="20"/>
                <w:lang w:val="en-IN" w:eastAsia="en-IN"/>
              </w:rPr>
              <w:t>.</w:t>
            </w:r>
          </w:p>
        </w:tc>
        <w:tc>
          <w:tcPr>
            <w:tcW w:w="3578" w:type="dxa"/>
            <w:vMerge w:val="restart"/>
            <w:tcBorders>
              <w:top w:val="nil"/>
              <w:left w:val="single" w:sz="4" w:space="0" w:color="auto"/>
              <w:bottom w:val="single" w:sz="8" w:space="0" w:color="000000"/>
              <w:right w:val="single" w:sz="4" w:space="0" w:color="auto"/>
            </w:tcBorders>
            <w:shd w:val="clear" w:color="000000" w:fill="BDD7EE"/>
            <w:noWrap/>
            <w:vAlign w:val="center"/>
            <w:hideMark/>
          </w:tcPr>
          <w:p w14:paraId="0273E917"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CSR Programmes</w:t>
            </w:r>
          </w:p>
        </w:tc>
        <w:tc>
          <w:tcPr>
            <w:tcW w:w="1559" w:type="dxa"/>
            <w:vMerge w:val="restart"/>
            <w:tcBorders>
              <w:top w:val="nil"/>
              <w:left w:val="single" w:sz="4" w:space="0" w:color="auto"/>
              <w:bottom w:val="single" w:sz="8" w:space="0" w:color="000000"/>
              <w:right w:val="single" w:sz="4" w:space="0" w:color="auto"/>
            </w:tcBorders>
            <w:shd w:val="clear" w:color="000000" w:fill="BDD7EE"/>
            <w:vAlign w:val="center"/>
            <w:hideMark/>
          </w:tcPr>
          <w:p w14:paraId="33C1CAC2"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Category Under Schedule VII</w:t>
            </w:r>
          </w:p>
        </w:tc>
        <w:tc>
          <w:tcPr>
            <w:tcW w:w="1562" w:type="dxa"/>
            <w:vMerge w:val="restart"/>
            <w:tcBorders>
              <w:top w:val="nil"/>
              <w:left w:val="single" w:sz="4" w:space="0" w:color="auto"/>
              <w:bottom w:val="single" w:sz="8" w:space="0" w:color="000000"/>
              <w:right w:val="single" w:sz="4" w:space="0" w:color="auto"/>
            </w:tcBorders>
            <w:shd w:val="clear" w:color="000000" w:fill="BDD7EE"/>
            <w:vAlign w:val="center"/>
            <w:hideMark/>
          </w:tcPr>
          <w:p w14:paraId="2C8C3F2F"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Implementation Modality</w:t>
            </w:r>
          </w:p>
        </w:tc>
        <w:tc>
          <w:tcPr>
            <w:tcW w:w="2293" w:type="dxa"/>
            <w:gridSpan w:val="5"/>
            <w:tcBorders>
              <w:top w:val="single" w:sz="8" w:space="0" w:color="auto"/>
              <w:left w:val="nil"/>
              <w:bottom w:val="single" w:sz="4" w:space="0" w:color="auto"/>
              <w:right w:val="single" w:sz="8" w:space="0" w:color="000000"/>
            </w:tcBorders>
            <w:shd w:val="clear" w:color="000000" w:fill="BDD7EE"/>
            <w:noWrap/>
            <w:vAlign w:val="center"/>
            <w:hideMark/>
          </w:tcPr>
          <w:p w14:paraId="1B60BC3A"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Implementation Schedule</w:t>
            </w:r>
          </w:p>
        </w:tc>
      </w:tr>
      <w:tr w:rsidR="00F638B5" w:rsidRPr="00A75E15" w14:paraId="0E0A7B10" w14:textId="77777777" w:rsidTr="00AA77E9">
        <w:trPr>
          <w:gridAfter w:val="1"/>
          <w:wAfter w:w="52" w:type="dxa"/>
          <w:trHeight w:val="450"/>
        </w:trPr>
        <w:tc>
          <w:tcPr>
            <w:tcW w:w="665" w:type="dxa"/>
            <w:vMerge/>
            <w:tcBorders>
              <w:top w:val="nil"/>
              <w:left w:val="single" w:sz="8" w:space="0" w:color="auto"/>
              <w:bottom w:val="single" w:sz="8" w:space="0" w:color="000000"/>
              <w:right w:val="single" w:sz="4" w:space="0" w:color="auto"/>
            </w:tcBorders>
            <w:vAlign w:val="center"/>
            <w:hideMark/>
          </w:tcPr>
          <w:p w14:paraId="4F16BEA8" w14:textId="77777777" w:rsidR="00F638B5" w:rsidRPr="00A75E15" w:rsidRDefault="00F638B5" w:rsidP="00AA77E9">
            <w:pPr>
              <w:spacing w:after="0" w:line="240" w:lineRule="auto"/>
              <w:rPr>
                <w:rFonts w:ascii="Calibri" w:eastAsia="Times New Roman" w:hAnsi="Calibri" w:cs="Calibri"/>
                <w:b/>
                <w:bCs/>
                <w:color w:val="000000"/>
                <w:sz w:val="20"/>
                <w:szCs w:val="20"/>
                <w:lang w:val="en-IN" w:eastAsia="en-IN"/>
              </w:rPr>
            </w:pPr>
          </w:p>
        </w:tc>
        <w:tc>
          <w:tcPr>
            <w:tcW w:w="3578" w:type="dxa"/>
            <w:vMerge/>
            <w:tcBorders>
              <w:top w:val="nil"/>
              <w:left w:val="single" w:sz="4" w:space="0" w:color="auto"/>
              <w:bottom w:val="single" w:sz="8" w:space="0" w:color="000000"/>
              <w:right w:val="single" w:sz="4" w:space="0" w:color="auto"/>
            </w:tcBorders>
            <w:vAlign w:val="center"/>
            <w:hideMark/>
          </w:tcPr>
          <w:p w14:paraId="369D138A" w14:textId="77777777" w:rsidR="00F638B5" w:rsidRPr="00A75E15" w:rsidRDefault="00F638B5" w:rsidP="00AA77E9">
            <w:pPr>
              <w:spacing w:after="0" w:line="240" w:lineRule="auto"/>
              <w:rPr>
                <w:rFonts w:ascii="Calibri" w:eastAsia="Times New Roman" w:hAnsi="Calibri" w:cs="Calibri"/>
                <w:b/>
                <w:bCs/>
                <w:color w:val="000000"/>
                <w:sz w:val="20"/>
                <w:szCs w:val="20"/>
                <w:lang w:val="en-IN" w:eastAsia="en-IN"/>
              </w:rPr>
            </w:pPr>
          </w:p>
        </w:tc>
        <w:tc>
          <w:tcPr>
            <w:tcW w:w="1559" w:type="dxa"/>
            <w:vMerge/>
            <w:tcBorders>
              <w:top w:val="nil"/>
              <w:left w:val="single" w:sz="4" w:space="0" w:color="auto"/>
              <w:bottom w:val="single" w:sz="8" w:space="0" w:color="000000"/>
              <w:right w:val="single" w:sz="4" w:space="0" w:color="auto"/>
            </w:tcBorders>
            <w:vAlign w:val="center"/>
            <w:hideMark/>
          </w:tcPr>
          <w:p w14:paraId="43036D2C" w14:textId="77777777" w:rsidR="00F638B5" w:rsidRPr="00A75E15" w:rsidRDefault="00F638B5" w:rsidP="00AA77E9">
            <w:pPr>
              <w:spacing w:after="0" w:line="240" w:lineRule="auto"/>
              <w:rPr>
                <w:rFonts w:ascii="Calibri" w:eastAsia="Times New Roman" w:hAnsi="Calibri" w:cs="Calibri"/>
                <w:b/>
                <w:bCs/>
                <w:color w:val="000000"/>
                <w:sz w:val="20"/>
                <w:szCs w:val="20"/>
                <w:lang w:val="en-IN" w:eastAsia="en-IN"/>
              </w:rPr>
            </w:pPr>
          </w:p>
        </w:tc>
        <w:tc>
          <w:tcPr>
            <w:tcW w:w="1562" w:type="dxa"/>
            <w:vMerge/>
            <w:tcBorders>
              <w:top w:val="nil"/>
              <w:left w:val="single" w:sz="4" w:space="0" w:color="auto"/>
              <w:bottom w:val="single" w:sz="8" w:space="0" w:color="000000"/>
              <w:right w:val="single" w:sz="4" w:space="0" w:color="auto"/>
            </w:tcBorders>
            <w:vAlign w:val="center"/>
            <w:hideMark/>
          </w:tcPr>
          <w:p w14:paraId="75801B3B" w14:textId="77777777" w:rsidR="00F638B5" w:rsidRPr="00A75E15" w:rsidRDefault="00F638B5" w:rsidP="00AA77E9">
            <w:pPr>
              <w:spacing w:after="0" w:line="240" w:lineRule="auto"/>
              <w:rPr>
                <w:rFonts w:ascii="Calibri" w:eastAsia="Times New Roman" w:hAnsi="Calibri" w:cs="Calibri"/>
                <w:b/>
                <w:bCs/>
                <w:color w:val="000000"/>
                <w:sz w:val="20"/>
                <w:szCs w:val="20"/>
                <w:lang w:val="en-IN" w:eastAsia="en-IN"/>
              </w:rPr>
            </w:pPr>
          </w:p>
        </w:tc>
        <w:tc>
          <w:tcPr>
            <w:tcW w:w="564" w:type="dxa"/>
            <w:tcBorders>
              <w:top w:val="nil"/>
              <w:left w:val="nil"/>
              <w:bottom w:val="single" w:sz="8" w:space="0" w:color="auto"/>
              <w:right w:val="single" w:sz="4" w:space="0" w:color="auto"/>
            </w:tcBorders>
            <w:shd w:val="clear" w:color="000000" w:fill="BDD7EE"/>
            <w:noWrap/>
            <w:vAlign w:val="center"/>
            <w:hideMark/>
          </w:tcPr>
          <w:p w14:paraId="4EA19600"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Q1</w:t>
            </w:r>
          </w:p>
        </w:tc>
        <w:tc>
          <w:tcPr>
            <w:tcW w:w="567" w:type="dxa"/>
            <w:tcBorders>
              <w:top w:val="nil"/>
              <w:left w:val="nil"/>
              <w:bottom w:val="single" w:sz="8" w:space="0" w:color="auto"/>
              <w:right w:val="single" w:sz="4" w:space="0" w:color="auto"/>
            </w:tcBorders>
            <w:shd w:val="clear" w:color="000000" w:fill="BDD7EE"/>
            <w:noWrap/>
            <w:vAlign w:val="center"/>
            <w:hideMark/>
          </w:tcPr>
          <w:p w14:paraId="280469AC"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Q2</w:t>
            </w:r>
          </w:p>
        </w:tc>
        <w:tc>
          <w:tcPr>
            <w:tcW w:w="567" w:type="dxa"/>
            <w:tcBorders>
              <w:top w:val="nil"/>
              <w:left w:val="nil"/>
              <w:bottom w:val="single" w:sz="8" w:space="0" w:color="auto"/>
              <w:right w:val="single" w:sz="4" w:space="0" w:color="auto"/>
            </w:tcBorders>
            <w:shd w:val="clear" w:color="000000" w:fill="BDD7EE"/>
            <w:noWrap/>
            <w:vAlign w:val="center"/>
            <w:hideMark/>
          </w:tcPr>
          <w:p w14:paraId="4C56C5FF"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Q3</w:t>
            </w:r>
          </w:p>
        </w:tc>
        <w:tc>
          <w:tcPr>
            <w:tcW w:w="543" w:type="dxa"/>
            <w:tcBorders>
              <w:top w:val="nil"/>
              <w:left w:val="nil"/>
              <w:bottom w:val="single" w:sz="8" w:space="0" w:color="auto"/>
              <w:right w:val="single" w:sz="8" w:space="0" w:color="auto"/>
            </w:tcBorders>
            <w:shd w:val="clear" w:color="000000" w:fill="BDD7EE"/>
            <w:noWrap/>
            <w:vAlign w:val="center"/>
            <w:hideMark/>
          </w:tcPr>
          <w:p w14:paraId="37F6B1A9"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Q4</w:t>
            </w:r>
          </w:p>
        </w:tc>
      </w:tr>
      <w:tr w:rsidR="00F638B5" w:rsidRPr="00A75E15" w14:paraId="7FA3EFB8" w14:textId="77777777" w:rsidTr="00AA77E9">
        <w:trPr>
          <w:gridAfter w:val="1"/>
          <w:wAfter w:w="52" w:type="dxa"/>
          <w:trHeight w:val="300"/>
        </w:trPr>
        <w:tc>
          <w:tcPr>
            <w:tcW w:w="665" w:type="dxa"/>
            <w:tcBorders>
              <w:top w:val="nil"/>
              <w:left w:val="single" w:sz="8" w:space="0" w:color="auto"/>
              <w:bottom w:val="nil"/>
              <w:right w:val="nil"/>
            </w:tcBorders>
            <w:shd w:val="clear" w:color="000000" w:fill="FF9999"/>
            <w:noWrap/>
            <w:vAlign w:val="bottom"/>
            <w:hideMark/>
          </w:tcPr>
          <w:p w14:paraId="431FC00C"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3578" w:type="dxa"/>
            <w:tcBorders>
              <w:top w:val="nil"/>
              <w:left w:val="nil"/>
              <w:bottom w:val="nil"/>
              <w:right w:val="nil"/>
            </w:tcBorders>
            <w:shd w:val="clear" w:color="000000" w:fill="FF9999"/>
            <w:noWrap/>
            <w:vAlign w:val="bottom"/>
            <w:hideMark/>
          </w:tcPr>
          <w:p w14:paraId="34175EC8"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Health</w:t>
            </w:r>
          </w:p>
        </w:tc>
        <w:tc>
          <w:tcPr>
            <w:tcW w:w="1559" w:type="dxa"/>
            <w:tcBorders>
              <w:top w:val="nil"/>
              <w:left w:val="nil"/>
              <w:bottom w:val="nil"/>
              <w:right w:val="nil"/>
            </w:tcBorders>
            <w:shd w:val="clear" w:color="000000" w:fill="FF9999"/>
            <w:noWrap/>
            <w:vAlign w:val="bottom"/>
            <w:hideMark/>
          </w:tcPr>
          <w:p w14:paraId="7F9BF100"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1562" w:type="dxa"/>
            <w:tcBorders>
              <w:top w:val="nil"/>
              <w:left w:val="nil"/>
              <w:bottom w:val="nil"/>
              <w:right w:val="nil"/>
            </w:tcBorders>
            <w:shd w:val="clear" w:color="000000" w:fill="FF9999"/>
            <w:noWrap/>
            <w:vAlign w:val="bottom"/>
            <w:hideMark/>
          </w:tcPr>
          <w:p w14:paraId="1C797EBE"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4" w:type="dxa"/>
            <w:tcBorders>
              <w:top w:val="nil"/>
              <w:left w:val="nil"/>
              <w:bottom w:val="nil"/>
              <w:right w:val="nil"/>
            </w:tcBorders>
            <w:shd w:val="clear" w:color="000000" w:fill="FF9999"/>
            <w:noWrap/>
            <w:vAlign w:val="bottom"/>
            <w:hideMark/>
          </w:tcPr>
          <w:p w14:paraId="7C000EAB"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7" w:type="dxa"/>
            <w:tcBorders>
              <w:top w:val="nil"/>
              <w:left w:val="nil"/>
              <w:bottom w:val="nil"/>
              <w:right w:val="nil"/>
            </w:tcBorders>
            <w:shd w:val="clear" w:color="000000" w:fill="FF9999"/>
            <w:noWrap/>
            <w:vAlign w:val="bottom"/>
            <w:hideMark/>
          </w:tcPr>
          <w:p w14:paraId="293FB98C"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7" w:type="dxa"/>
            <w:tcBorders>
              <w:top w:val="nil"/>
              <w:left w:val="nil"/>
              <w:bottom w:val="nil"/>
              <w:right w:val="nil"/>
            </w:tcBorders>
            <w:shd w:val="clear" w:color="000000" w:fill="FF9999"/>
            <w:noWrap/>
            <w:vAlign w:val="bottom"/>
            <w:hideMark/>
          </w:tcPr>
          <w:p w14:paraId="0CBDFA6B"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43" w:type="dxa"/>
            <w:tcBorders>
              <w:top w:val="nil"/>
              <w:left w:val="nil"/>
              <w:bottom w:val="nil"/>
              <w:right w:val="single" w:sz="8" w:space="0" w:color="auto"/>
            </w:tcBorders>
            <w:shd w:val="clear" w:color="000000" w:fill="FF9999"/>
            <w:noWrap/>
            <w:vAlign w:val="bottom"/>
            <w:hideMark/>
          </w:tcPr>
          <w:p w14:paraId="6F3C8414"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r>
      <w:tr w:rsidR="00F638B5" w:rsidRPr="00A75E15" w14:paraId="0B02F098" w14:textId="77777777" w:rsidTr="00AA77E9">
        <w:trPr>
          <w:gridAfter w:val="1"/>
          <w:wAfter w:w="52" w:type="dxa"/>
          <w:trHeight w:val="750"/>
        </w:trPr>
        <w:tc>
          <w:tcPr>
            <w:tcW w:w="665" w:type="dxa"/>
            <w:tcBorders>
              <w:top w:val="single" w:sz="8" w:space="0" w:color="auto"/>
              <w:left w:val="single" w:sz="8" w:space="0" w:color="auto"/>
              <w:bottom w:val="nil"/>
              <w:right w:val="single" w:sz="4" w:space="0" w:color="auto"/>
            </w:tcBorders>
            <w:noWrap/>
            <w:vAlign w:val="center"/>
            <w:hideMark/>
          </w:tcPr>
          <w:p w14:paraId="4F305ACE"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1</w:t>
            </w:r>
          </w:p>
        </w:tc>
        <w:tc>
          <w:tcPr>
            <w:tcW w:w="3578" w:type="dxa"/>
            <w:tcBorders>
              <w:top w:val="single" w:sz="8" w:space="0" w:color="auto"/>
              <w:left w:val="nil"/>
              <w:bottom w:val="nil"/>
              <w:right w:val="single" w:sz="4" w:space="0" w:color="auto"/>
            </w:tcBorders>
            <w:noWrap/>
            <w:vAlign w:val="center"/>
            <w:hideMark/>
          </w:tcPr>
          <w:p w14:paraId="0D187F82"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Project Arogya (Community Health Services)</w:t>
            </w:r>
          </w:p>
        </w:tc>
        <w:tc>
          <w:tcPr>
            <w:tcW w:w="1559" w:type="dxa"/>
            <w:tcBorders>
              <w:top w:val="single" w:sz="8" w:space="0" w:color="auto"/>
              <w:left w:val="nil"/>
              <w:bottom w:val="nil"/>
              <w:right w:val="single" w:sz="4" w:space="0" w:color="auto"/>
            </w:tcBorders>
            <w:noWrap/>
            <w:vAlign w:val="center"/>
            <w:hideMark/>
          </w:tcPr>
          <w:p w14:paraId="7FE05C90"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I</w:t>
            </w:r>
          </w:p>
        </w:tc>
        <w:tc>
          <w:tcPr>
            <w:tcW w:w="1562" w:type="dxa"/>
            <w:tcBorders>
              <w:top w:val="single" w:sz="8" w:space="0" w:color="auto"/>
              <w:left w:val="nil"/>
              <w:bottom w:val="nil"/>
              <w:right w:val="single" w:sz="4" w:space="0" w:color="auto"/>
            </w:tcBorders>
            <w:vAlign w:val="center"/>
            <w:hideMark/>
          </w:tcPr>
          <w:p w14:paraId="5D4C054F"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Jubilant Bhartia Foundation</w:t>
            </w:r>
          </w:p>
        </w:tc>
        <w:tc>
          <w:tcPr>
            <w:tcW w:w="564" w:type="dxa"/>
            <w:tcBorders>
              <w:top w:val="single" w:sz="8" w:space="0" w:color="auto"/>
              <w:left w:val="nil"/>
              <w:bottom w:val="nil"/>
              <w:right w:val="single" w:sz="4" w:space="0" w:color="auto"/>
            </w:tcBorders>
            <w:noWrap/>
            <w:vAlign w:val="center"/>
            <w:hideMark/>
          </w:tcPr>
          <w:p w14:paraId="4874916C"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single" w:sz="8" w:space="0" w:color="auto"/>
              <w:left w:val="nil"/>
              <w:bottom w:val="nil"/>
              <w:right w:val="single" w:sz="4" w:space="0" w:color="auto"/>
            </w:tcBorders>
            <w:noWrap/>
            <w:vAlign w:val="center"/>
            <w:hideMark/>
          </w:tcPr>
          <w:p w14:paraId="3AFBC163"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single" w:sz="8" w:space="0" w:color="auto"/>
              <w:left w:val="nil"/>
              <w:bottom w:val="nil"/>
              <w:right w:val="single" w:sz="4" w:space="0" w:color="auto"/>
            </w:tcBorders>
            <w:noWrap/>
            <w:vAlign w:val="center"/>
            <w:hideMark/>
          </w:tcPr>
          <w:p w14:paraId="6736D50B"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43" w:type="dxa"/>
            <w:tcBorders>
              <w:top w:val="single" w:sz="8" w:space="0" w:color="auto"/>
              <w:left w:val="nil"/>
              <w:bottom w:val="nil"/>
              <w:right w:val="single" w:sz="8" w:space="0" w:color="auto"/>
            </w:tcBorders>
            <w:noWrap/>
            <w:vAlign w:val="center"/>
            <w:hideMark/>
          </w:tcPr>
          <w:p w14:paraId="3D97FE48"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r>
      <w:tr w:rsidR="00F638B5" w:rsidRPr="00A75E15" w14:paraId="713D4805" w14:textId="77777777" w:rsidTr="00AA77E9">
        <w:trPr>
          <w:gridAfter w:val="1"/>
          <w:wAfter w:w="52" w:type="dxa"/>
          <w:trHeight w:val="300"/>
        </w:trPr>
        <w:tc>
          <w:tcPr>
            <w:tcW w:w="665" w:type="dxa"/>
            <w:tcBorders>
              <w:top w:val="single" w:sz="8" w:space="0" w:color="auto"/>
              <w:left w:val="single" w:sz="8" w:space="0" w:color="auto"/>
              <w:bottom w:val="single" w:sz="8" w:space="0" w:color="auto"/>
              <w:right w:val="nil"/>
            </w:tcBorders>
            <w:shd w:val="clear" w:color="000000" w:fill="BDD7EE"/>
            <w:noWrap/>
            <w:vAlign w:val="bottom"/>
            <w:hideMark/>
          </w:tcPr>
          <w:p w14:paraId="0AD4A1EE"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3578" w:type="dxa"/>
            <w:tcBorders>
              <w:top w:val="single" w:sz="8" w:space="0" w:color="auto"/>
              <w:left w:val="nil"/>
              <w:bottom w:val="single" w:sz="8" w:space="0" w:color="auto"/>
              <w:right w:val="nil"/>
            </w:tcBorders>
            <w:shd w:val="clear" w:color="000000" w:fill="BDD7EE"/>
            <w:noWrap/>
            <w:vAlign w:val="bottom"/>
            <w:hideMark/>
          </w:tcPr>
          <w:p w14:paraId="1A54EF78"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Promotion of Education</w:t>
            </w:r>
          </w:p>
        </w:tc>
        <w:tc>
          <w:tcPr>
            <w:tcW w:w="1559" w:type="dxa"/>
            <w:tcBorders>
              <w:top w:val="single" w:sz="8" w:space="0" w:color="auto"/>
              <w:left w:val="nil"/>
              <w:bottom w:val="single" w:sz="8" w:space="0" w:color="auto"/>
              <w:right w:val="nil"/>
            </w:tcBorders>
            <w:shd w:val="clear" w:color="000000" w:fill="BDD7EE"/>
            <w:noWrap/>
            <w:vAlign w:val="bottom"/>
            <w:hideMark/>
          </w:tcPr>
          <w:p w14:paraId="4773976D"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1562" w:type="dxa"/>
            <w:tcBorders>
              <w:top w:val="single" w:sz="8" w:space="0" w:color="auto"/>
              <w:left w:val="nil"/>
              <w:bottom w:val="single" w:sz="8" w:space="0" w:color="auto"/>
              <w:right w:val="nil"/>
            </w:tcBorders>
            <w:shd w:val="clear" w:color="000000" w:fill="BDD7EE"/>
            <w:noWrap/>
            <w:vAlign w:val="bottom"/>
            <w:hideMark/>
          </w:tcPr>
          <w:p w14:paraId="3884F95B"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4" w:type="dxa"/>
            <w:tcBorders>
              <w:top w:val="single" w:sz="8" w:space="0" w:color="auto"/>
              <w:left w:val="nil"/>
              <w:bottom w:val="single" w:sz="8" w:space="0" w:color="auto"/>
              <w:right w:val="nil"/>
            </w:tcBorders>
            <w:shd w:val="clear" w:color="000000" w:fill="BDD7EE"/>
            <w:noWrap/>
            <w:vAlign w:val="bottom"/>
            <w:hideMark/>
          </w:tcPr>
          <w:p w14:paraId="605ED9D8"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7" w:type="dxa"/>
            <w:tcBorders>
              <w:top w:val="single" w:sz="8" w:space="0" w:color="auto"/>
              <w:left w:val="nil"/>
              <w:bottom w:val="single" w:sz="8" w:space="0" w:color="auto"/>
              <w:right w:val="nil"/>
            </w:tcBorders>
            <w:shd w:val="clear" w:color="000000" w:fill="BDD7EE"/>
            <w:noWrap/>
            <w:vAlign w:val="bottom"/>
            <w:hideMark/>
          </w:tcPr>
          <w:p w14:paraId="31D81FBE"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7" w:type="dxa"/>
            <w:tcBorders>
              <w:top w:val="single" w:sz="8" w:space="0" w:color="auto"/>
              <w:left w:val="nil"/>
              <w:bottom w:val="single" w:sz="8" w:space="0" w:color="auto"/>
              <w:right w:val="nil"/>
            </w:tcBorders>
            <w:shd w:val="clear" w:color="000000" w:fill="BDD7EE"/>
            <w:noWrap/>
            <w:vAlign w:val="bottom"/>
            <w:hideMark/>
          </w:tcPr>
          <w:p w14:paraId="4B46818E"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43" w:type="dxa"/>
            <w:tcBorders>
              <w:top w:val="single" w:sz="8" w:space="0" w:color="auto"/>
              <w:left w:val="nil"/>
              <w:bottom w:val="single" w:sz="8" w:space="0" w:color="auto"/>
              <w:right w:val="single" w:sz="8" w:space="0" w:color="auto"/>
            </w:tcBorders>
            <w:shd w:val="clear" w:color="000000" w:fill="BDD7EE"/>
            <w:noWrap/>
            <w:vAlign w:val="bottom"/>
            <w:hideMark/>
          </w:tcPr>
          <w:p w14:paraId="6AE51401"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r>
      <w:tr w:rsidR="00F638B5" w:rsidRPr="00A75E15" w14:paraId="0B6EDFFA" w14:textId="77777777" w:rsidTr="00AA77E9">
        <w:trPr>
          <w:gridAfter w:val="1"/>
          <w:wAfter w:w="52" w:type="dxa"/>
          <w:trHeight w:val="530"/>
        </w:trPr>
        <w:tc>
          <w:tcPr>
            <w:tcW w:w="665" w:type="dxa"/>
            <w:tcBorders>
              <w:top w:val="nil"/>
              <w:left w:val="single" w:sz="8" w:space="0" w:color="auto"/>
              <w:bottom w:val="nil"/>
              <w:right w:val="single" w:sz="4" w:space="0" w:color="auto"/>
            </w:tcBorders>
            <w:noWrap/>
            <w:vAlign w:val="center"/>
            <w:hideMark/>
          </w:tcPr>
          <w:p w14:paraId="5700EA1E"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1</w:t>
            </w:r>
          </w:p>
        </w:tc>
        <w:tc>
          <w:tcPr>
            <w:tcW w:w="3578" w:type="dxa"/>
            <w:tcBorders>
              <w:top w:val="nil"/>
              <w:left w:val="nil"/>
              <w:bottom w:val="nil"/>
              <w:right w:val="single" w:sz="4" w:space="0" w:color="auto"/>
            </w:tcBorders>
            <w:vAlign w:val="center"/>
            <w:hideMark/>
          </w:tcPr>
          <w:p w14:paraId="592255F1"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Project Muskaan to improve learning level (which includes Infra Support)</w:t>
            </w:r>
          </w:p>
        </w:tc>
        <w:tc>
          <w:tcPr>
            <w:tcW w:w="1559" w:type="dxa"/>
            <w:tcBorders>
              <w:top w:val="nil"/>
              <w:left w:val="nil"/>
              <w:bottom w:val="nil"/>
              <w:right w:val="single" w:sz="4" w:space="0" w:color="auto"/>
            </w:tcBorders>
            <w:vAlign w:val="center"/>
            <w:hideMark/>
          </w:tcPr>
          <w:p w14:paraId="1547DE9D"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II</w:t>
            </w:r>
          </w:p>
        </w:tc>
        <w:tc>
          <w:tcPr>
            <w:tcW w:w="1562" w:type="dxa"/>
            <w:tcBorders>
              <w:top w:val="nil"/>
              <w:left w:val="nil"/>
              <w:bottom w:val="nil"/>
              <w:right w:val="single" w:sz="4" w:space="0" w:color="auto"/>
            </w:tcBorders>
            <w:vAlign w:val="center"/>
            <w:hideMark/>
          </w:tcPr>
          <w:p w14:paraId="0133DB45"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Jubilant Bhartia Foundation</w:t>
            </w:r>
          </w:p>
        </w:tc>
        <w:tc>
          <w:tcPr>
            <w:tcW w:w="564" w:type="dxa"/>
            <w:tcBorders>
              <w:top w:val="nil"/>
              <w:left w:val="nil"/>
              <w:bottom w:val="nil"/>
              <w:right w:val="single" w:sz="4" w:space="0" w:color="auto"/>
            </w:tcBorders>
            <w:noWrap/>
            <w:vAlign w:val="center"/>
            <w:hideMark/>
          </w:tcPr>
          <w:p w14:paraId="3D6F9C51"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nil"/>
              <w:right w:val="single" w:sz="4" w:space="0" w:color="auto"/>
            </w:tcBorders>
            <w:noWrap/>
            <w:vAlign w:val="center"/>
            <w:hideMark/>
          </w:tcPr>
          <w:p w14:paraId="7DCC9661"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nil"/>
              <w:right w:val="single" w:sz="4" w:space="0" w:color="auto"/>
            </w:tcBorders>
            <w:noWrap/>
            <w:vAlign w:val="center"/>
            <w:hideMark/>
          </w:tcPr>
          <w:p w14:paraId="2CB2136E"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43" w:type="dxa"/>
            <w:tcBorders>
              <w:top w:val="nil"/>
              <w:left w:val="nil"/>
              <w:bottom w:val="nil"/>
              <w:right w:val="single" w:sz="8" w:space="0" w:color="auto"/>
            </w:tcBorders>
            <w:noWrap/>
            <w:vAlign w:val="center"/>
            <w:hideMark/>
          </w:tcPr>
          <w:p w14:paraId="46A0371B"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r>
      <w:tr w:rsidR="00F638B5" w:rsidRPr="00A75E15" w14:paraId="641093B3" w14:textId="77777777" w:rsidTr="00AA77E9">
        <w:trPr>
          <w:gridAfter w:val="1"/>
          <w:wAfter w:w="52" w:type="dxa"/>
          <w:trHeight w:val="300"/>
        </w:trPr>
        <w:tc>
          <w:tcPr>
            <w:tcW w:w="665" w:type="dxa"/>
            <w:tcBorders>
              <w:top w:val="single" w:sz="8" w:space="0" w:color="auto"/>
              <w:left w:val="single" w:sz="8" w:space="0" w:color="auto"/>
              <w:bottom w:val="single" w:sz="8" w:space="0" w:color="auto"/>
              <w:right w:val="nil"/>
            </w:tcBorders>
            <w:shd w:val="clear" w:color="000000" w:fill="FFFF00"/>
            <w:noWrap/>
            <w:vAlign w:val="bottom"/>
            <w:hideMark/>
          </w:tcPr>
          <w:p w14:paraId="37933324"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3578" w:type="dxa"/>
            <w:tcBorders>
              <w:top w:val="single" w:sz="8" w:space="0" w:color="auto"/>
              <w:left w:val="nil"/>
              <w:bottom w:val="single" w:sz="8" w:space="0" w:color="auto"/>
              <w:right w:val="nil"/>
            </w:tcBorders>
            <w:shd w:val="clear" w:color="000000" w:fill="FFFF00"/>
            <w:noWrap/>
            <w:vAlign w:val="bottom"/>
            <w:hideMark/>
          </w:tcPr>
          <w:p w14:paraId="251DC432" w14:textId="77777777" w:rsidR="00F638B5" w:rsidRPr="00A75E15" w:rsidRDefault="00F638B5" w:rsidP="00AA77E9">
            <w:pPr>
              <w:spacing w:after="0" w:line="240" w:lineRule="auto"/>
              <w:jc w:val="center"/>
              <w:rPr>
                <w:rFonts w:ascii="Calibri" w:eastAsia="Times New Roman" w:hAnsi="Calibri" w:cs="Calibri"/>
                <w:b/>
                <w:bCs/>
                <w:color w:val="000000"/>
                <w:sz w:val="20"/>
                <w:szCs w:val="20"/>
                <w:lang w:val="en-IN" w:eastAsia="en-IN"/>
              </w:rPr>
            </w:pPr>
            <w:r w:rsidRPr="00A75E15">
              <w:rPr>
                <w:rFonts w:ascii="Calibri" w:eastAsia="Times New Roman" w:hAnsi="Calibri" w:cs="Calibri"/>
                <w:b/>
                <w:bCs/>
                <w:color w:val="000000"/>
                <w:sz w:val="20"/>
                <w:szCs w:val="20"/>
                <w:lang w:val="en-IN" w:eastAsia="en-IN"/>
              </w:rPr>
              <w:t>Livelihood</w:t>
            </w:r>
          </w:p>
        </w:tc>
        <w:tc>
          <w:tcPr>
            <w:tcW w:w="1559" w:type="dxa"/>
            <w:tcBorders>
              <w:top w:val="single" w:sz="8" w:space="0" w:color="auto"/>
              <w:left w:val="nil"/>
              <w:bottom w:val="single" w:sz="8" w:space="0" w:color="auto"/>
              <w:right w:val="nil"/>
            </w:tcBorders>
            <w:shd w:val="clear" w:color="000000" w:fill="FFFF00"/>
            <w:noWrap/>
            <w:vAlign w:val="bottom"/>
            <w:hideMark/>
          </w:tcPr>
          <w:p w14:paraId="01FC7D06"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1562" w:type="dxa"/>
            <w:tcBorders>
              <w:top w:val="single" w:sz="8" w:space="0" w:color="auto"/>
              <w:left w:val="nil"/>
              <w:bottom w:val="single" w:sz="8" w:space="0" w:color="auto"/>
              <w:right w:val="nil"/>
            </w:tcBorders>
            <w:shd w:val="clear" w:color="000000" w:fill="FFFF00"/>
            <w:noWrap/>
            <w:vAlign w:val="bottom"/>
            <w:hideMark/>
          </w:tcPr>
          <w:p w14:paraId="4E54EDE6"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4" w:type="dxa"/>
            <w:tcBorders>
              <w:top w:val="single" w:sz="8" w:space="0" w:color="auto"/>
              <w:left w:val="nil"/>
              <w:bottom w:val="single" w:sz="8" w:space="0" w:color="auto"/>
              <w:right w:val="nil"/>
            </w:tcBorders>
            <w:shd w:val="clear" w:color="000000" w:fill="FFFF00"/>
            <w:noWrap/>
            <w:vAlign w:val="bottom"/>
            <w:hideMark/>
          </w:tcPr>
          <w:p w14:paraId="2B377C88"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7" w:type="dxa"/>
            <w:tcBorders>
              <w:top w:val="single" w:sz="8" w:space="0" w:color="auto"/>
              <w:left w:val="nil"/>
              <w:bottom w:val="single" w:sz="8" w:space="0" w:color="auto"/>
              <w:right w:val="nil"/>
            </w:tcBorders>
            <w:shd w:val="clear" w:color="000000" w:fill="FFFF00"/>
            <w:noWrap/>
            <w:vAlign w:val="bottom"/>
            <w:hideMark/>
          </w:tcPr>
          <w:p w14:paraId="0AB12E13"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67" w:type="dxa"/>
            <w:tcBorders>
              <w:top w:val="single" w:sz="8" w:space="0" w:color="auto"/>
              <w:left w:val="nil"/>
              <w:bottom w:val="single" w:sz="8" w:space="0" w:color="auto"/>
              <w:right w:val="nil"/>
            </w:tcBorders>
            <w:shd w:val="clear" w:color="000000" w:fill="FFFF00"/>
            <w:noWrap/>
            <w:vAlign w:val="bottom"/>
            <w:hideMark/>
          </w:tcPr>
          <w:p w14:paraId="4A413903"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c>
          <w:tcPr>
            <w:tcW w:w="543" w:type="dxa"/>
            <w:tcBorders>
              <w:top w:val="single" w:sz="8" w:space="0" w:color="auto"/>
              <w:left w:val="nil"/>
              <w:bottom w:val="single" w:sz="8" w:space="0" w:color="auto"/>
              <w:right w:val="single" w:sz="8" w:space="0" w:color="auto"/>
            </w:tcBorders>
            <w:shd w:val="clear" w:color="000000" w:fill="FFFF00"/>
            <w:noWrap/>
            <w:vAlign w:val="bottom"/>
            <w:hideMark/>
          </w:tcPr>
          <w:p w14:paraId="43350513"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w:t>
            </w:r>
          </w:p>
        </w:tc>
      </w:tr>
      <w:tr w:rsidR="00F638B5" w:rsidRPr="00A75E15" w14:paraId="775DC8C1" w14:textId="77777777" w:rsidTr="00AA77E9">
        <w:trPr>
          <w:gridAfter w:val="1"/>
          <w:wAfter w:w="52" w:type="dxa"/>
          <w:trHeight w:val="290"/>
        </w:trPr>
        <w:tc>
          <w:tcPr>
            <w:tcW w:w="665" w:type="dxa"/>
            <w:tcBorders>
              <w:top w:val="nil"/>
              <w:left w:val="single" w:sz="8" w:space="0" w:color="auto"/>
              <w:bottom w:val="single" w:sz="4" w:space="0" w:color="auto"/>
              <w:right w:val="single" w:sz="4" w:space="0" w:color="auto"/>
            </w:tcBorders>
            <w:noWrap/>
            <w:vAlign w:val="bottom"/>
            <w:hideMark/>
          </w:tcPr>
          <w:p w14:paraId="6AFF2626"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1</w:t>
            </w:r>
          </w:p>
        </w:tc>
        <w:tc>
          <w:tcPr>
            <w:tcW w:w="3578" w:type="dxa"/>
            <w:tcBorders>
              <w:top w:val="nil"/>
              <w:left w:val="nil"/>
              <w:bottom w:val="single" w:sz="4" w:space="0" w:color="auto"/>
              <w:right w:val="single" w:sz="4" w:space="0" w:color="auto"/>
            </w:tcBorders>
            <w:noWrap/>
            <w:vAlign w:val="bottom"/>
            <w:hideMark/>
          </w:tcPr>
          <w:p w14:paraId="59675DC3"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 xml:space="preserve">Nayee </w:t>
            </w:r>
            <w:proofErr w:type="gramStart"/>
            <w:r w:rsidRPr="00A75E15">
              <w:rPr>
                <w:rFonts w:ascii="Calibri" w:eastAsia="Times New Roman" w:hAnsi="Calibri" w:cs="Calibri"/>
                <w:color w:val="000000"/>
                <w:sz w:val="20"/>
                <w:szCs w:val="20"/>
                <w:lang w:val="en-IN" w:eastAsia="en-IN"/>
              </w:rPr>
              <w:t>Disha(</w:t>
            </w:r>
            <w:proofErr w:type="gramEnd"/>
            <w:r w:rsidRPr="00A75E15">
              <w:rPr>
                <w:rFonts w:ascii="Calibri" w:eastAsia="Times New Roman" w:hAnsi="Calibri" w:cs="Calibri"/>
                <w:color w:val="000000"/>
                <w:sz w:val="20"/>
                <w:szCs w:val="20"/>
                <w:lang w:val="en-IN" w:eastAsia="en-IN"/>
              </w:rPr>
              <w:t>Vocational Training)</w:t>
            </w:r>
          </w:p>
        </w:tc>
        <w:tc>
          <w:tcPr>
            <w:tcW w:w="1559" w:type="dxa"/>
            <w:tcBorders>
              <w:top w:val="nil"/>
              <w:left w:val="nil"/>
              <w:bottom w:val="single" w:sz="4" w:space="0" w:color="auto"/>
              <w:right w:val="single" w:sz="4" w:space="0" w:color="auto"/>
            </w:tcBorders>
            <w:noWrap/>
            <w:vAlign w:val="bottom"/>
            <w:hideMark/>
          </w:tcPr>
          <w:p w14:paraId="6D84F9A6"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II</w:t>
            </w:r>
          </w:p>
        </w:tc>
        <w:tc>
          <w:tcPr>
            <w:tcW w:w="1562" w:type="dxa"/>
            <w:vMerge w:val="restart"/>
            <w:tcBorders>
              <w:top w:val="nil"/>
              <w:left w:val="single" w:sz="4" w:space="0" w:color="auto"/>
              <w:bottom w:val="nil"/>
              <w:right w:val="single" w:sz="4" w:space="0" w:color="auto"/>
            </w:tcBorders>
            <w:vAlign w:val="center"/>
            <w:hideMark/>
          </w:tcPr>
          <w:p w14:paraId="216A4028"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Jubilant Bhartia Foundation</w:t>
            </w:r>
          </w:p>
        </w:tc>
        <w:tc>
          <w:tcPr>
            <w:tcW w:w="564" w:type="dxa"/>
            <w:tcBorders>
              <w:top w:val="nil"/>
              <w:left w:val="nil"/>
              <w:bottom w:val="single" w:sz="4" w:space="0" w:color="auto"/>
              <w:right w:val="single" w:sz="4" w:space="0" w:color="auto"/>
            </w:tcBorders>
            <w:noWrap/>
            <w:vAlign w:val="bottom"/>
            <w:hideMark/>
          </w:tcPr>
          <w:p w14:paraId="042BF2E9"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single" w:sz="4" w:space="0" w:color="auto"/>
              <w:right w:val="single" w:sz="4" w:space="0" w:color="auto"/>
            </w:tcBorders>
            <w:noWrap/>
            <w:vAlign w:val="bottom"/>
            <w:hideMark/>
          </w:tcPr>
          <w:p w14:paraId="251286D9"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single" w:sz="4" w:space="0" w:color="auto"/>
              <w:right w:val="single" w:sz="4" w:space="0" w:color="auto"/>
            </w:tcBorders>
            <w:noWrap/>
            <w:vAlign w:val="bottom"/>
            <w:hideMark/>
          </w:tcPr>
          <w:p w14:paraId="52CC0122"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43" w:type="dxa"/>
            <w:tcBorders>
              <w:top w:val="nil"/>
              <w:left w:val="nil"/>
              <w:bottom w:val="single" w:sz="4" w:space="0" w:color="auto"/>
              <w:right w:val="single" w:sz="8" w:space="0" w:color="auto"/>
            </w:tcBorders>
            <w:noWrap/>
            <w:vAlign w:val="bottom"/>
            <w:hideMark/>
          </w:tcPr>
          <w:p w14:paraId="77544812"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r>
      <w:tr w:rsidR="00F638B5" w:rsidRPr="00A75E15" w14:paraId="38D9D413" w14:textId="77777777" w:rsidTr="00AA77E9">
        <w:trPr>
          <w:gridAfter w:val="1"/>
          <w:wAfter w:w="52" w:type="dxa"/>
          <w:trHeight w:val="290"/>
        </w:trPr>
        <w:tc>
          <w:tcPr>
            <w:tcW w:w="665" w:type="dxa"/>
            <w:tcBorders>
              <w:top w:val="nil"/>
              <w:left w:val="single" w:sz="8" w:space="0" w:color="auto"/>
              <w:bottom w:val="single" w:sz="4" w:space="0" w:color="auto"/>
              <w:right w:val="single" w:sz="4" w:space="0" w:color="auto"/>
            </w:tcBorders>
            <w:noWrap/>
            <w:vAlign w:val="bottom"/>
            <w:hideMark/>
          </w:tcPr>
          <w:p w14:paraId="63EB9BCE"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2</w:t>
            </w:r>
          </w:p>
        </w:tc>
        <w:tc>
          <w:tcPr>
            <w:tcW w:w="3578" w:type="dxa"/>
            <w:tcBorders>
              <w:top w:val="nil"/>
              <w:left w:val="nil"/>
              <w:bottom w:val="single" w:sz="4" w:space="0" w:color="auto"/>
              <w:right w:val="single" w:sz="4" w:space="0" w:color="auto"/>
            </w:tcBorders>
            <w:noWrap/>
            <w:vAlign w:val="bottom"/>
            <w:hideMark/>
          </w:tcPr>
          <w:p w14:paraId="60C52C3D"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Samridhhi (</w:t>
            </w:r>
            <w:proofErr w:type="spellStart"/>
            <w:proofErr w:type="gramStart"/>
            <w:r w:rsidRPr="00A75E15">
              <w:rPr>
                <w:rFonts w:ascii="Calibri" w:eastAsia="Times New Roman" w:hAnsi="Calibri" w:cs="Calibri"/>
                <w:color w:val="000000"/>
                <w:sz w:val="20"/>
                <w:szCs w:val="20"/>
                <w:lang w:val="en-IN" w:eastAsia="en-IN"/>
              </w:rPr>
              <w:t>Non Farm</w:t>
            </w:r>
            <w:proofErr w:type="spellEnd"/>
            <w:proofErr w:type="gramEnd"/>
            <w:r w:rsidRPr="00A75E15">
              <w:rPr>
                <w:rFonts w:ascii="Calibri" w:eastAsia="Times New Roman" w:hAnsi="Calibri" w:cs="Calibri"/>
                <w:color w:val="000000"/>
                <w:sz w:val="20"/>
                <w:szCs w:val="20"/>
                <w:lang w:val="en-IN" w:eastAsia="en-IN"/>
              </w:rPr>
              <w:t xml:space="preserve"> Based activities)</w:t>
            </w:r>
          </w:p>
        </w:tc>
        <w:tc>
          <w:tcPr>
            <w:tcW w:w="1559" w:type="dxa"/>
            <w:tcBorders>
              <w:top w:val="nil"/>
              <w:left w:val="nil"/>
              <w:bottom w:val="single" w:sz="4" w:space="0" w:color="auto"/>
              <w:right w:val="single" w:sz="4" w:space="0" w:color="auto"/>
            </w:tcBorders>
            <w:noWrap/>
            <w:vAlign w:val="bottom"/>
            <w:hideMark/>
          </w:tcPr>
          <w:p w14:paraId="073F0A6A"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II</w:t>
            </w:r>
          </w:p>
        </w:tc>
        <w:tc>
          <w:tcPr>
            <w:tcW w:w="1562" w:type="dxa"/>
            <w:vMerge/>
            <w:tcBorders>
              <w:top w:val="nil"/>
              <w:left w:val="single" w:sz="4" w:space="0" w:color="auto"/>
              <w:bottom w:val="nil"/>
              <w:right w:val="single" w:sz="4" w:space="0" w:color="auto"/>
            </w:tcBorders>
            <w:vAlign w:val="center"/>
            <w:hideMark/>
          </w:tcPr>
          <w:p w14:paraId="187F275A"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p>
        </w:tc>
        <w:tc>
          <w:tcPr>
            <w:tcW w:w="564" w:type="dxa"/>
            <w:tcBorders>
              <w:top w:val="nil"/>
              <w:left w:val="nil"/>
              <w:bottom w:val="single" w:sz="4" w:space="0" w:color="auto"/>
              <w:right w:val="single" w:sz="4" w:space="0" w:color="auto"/>
            </w:tcBorders>
            <w:noWrap/>
            <w:vAlign w:val="bottom"/>
            <w:hideMark/>
          </w:tcPr>
          <w:p w14:paraId="61156CED"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single" w:sz="4" w:space="0" w:color="auto"/>
              <w:right w:val="single" w:sz="4" w:space="0" w:color="auto"/>
            </w:tcBorders>
            <w:noWrap/>
            <w:vAlign w:val="bottom"/>
            <w:hideMark/>
          </w:tcPr>
          <w:p w14:paraId="0E00BA02"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single" w:sz="4" w:space="0" w:color="auto"/>
              <w:right w:val="single" w:sz="4" w:space="0" w:color="auto"/>
            </w:tcBorders>
            <w:noWrap/>
            <w:vAlign w:val="bottom"/>
            <w:hideMark/>
          </w:tcPr>
          <w:p w14:paraId="4CECA682"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43" w:type="dxa"/>
            <w:tcBorders>
              <w:top w:val="nil"/>
              <w:left w:val="nil"/>
              <w:bottom w:val="single" w:sz="4" w:space="0" w:color="auto"/>
              <w:right w:val="single" w:sz="8" w:space="0" w:color="auto"/>
            </w:tcBorders>
            <w:noWrap/>
            <w:vAlign w:val="bottom"/>
            <w:hideMark/>
          </w:tcPr>
          <w:p w14:paraId="2DBCA384"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r>
      <w:tr w:rsidR="00F638B5" w:rsidRPr="00A75E15" w14:paraId="121765D9" w14:textId="77777777" w:rsidTr="00AA77E9">
        <w:trPr>
          <w:gridAfter w:val="1"/>
          <w:wAfter w:w="52" w:type="dxa"/>
          <w:trHeight w:val="300"/>
        </w:trPr>
        <w:tc>
          <w:tcPr>
            <w:tcW w:w="665" w:type="dxa"/>
            <w:tcBorders>
              <w:top w:val="nil"/>
              <w:left w:val="single" w:sz="8" w:space="0" w:color="auto"/>
              <w:bottom w:val="nil"/>
              <w:right w:val="single" w:sz="4" w:space="0" w:color="auto"/>
            </w:tcBorders>
            <w:noWrap/>
            <w:vAlign w:val="bottom"/>
            <w:hideMark/>
          </w:tcPr>
          <w:p w14:paraId="17A99D91"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3</w:t>
            </w:r>
          </w:p>
        </w:tc>
        <w:tc>
          <w:tcPr>
            <w:tcW w:w="3578" w:type="dxa"/>
            <w:tcBorders>
              <w:top w:val="nil"/>
              <w:left w:val="nil"/>
              <w:bottom w:val="nil"/>
              <w:right w:val="single" w:sz="4" w:space="0" w:color="auto"/>
            </w:tcBorders>
            <w:noWrap/>
            <w:vAlign w:val="bottom"/>
            <w:hideMark/>
          </w:tcPr>
          <w:p w14:paraId="610E9426"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Jubi Farm (Farm based activities)</w:t>
            </w:r>
          </w:p>
        </w:tc>
        <w:tc>
          <w:tcPr>
            <w:tcW w:w="1559" w:type="dxa"/>
            <w:tcBorders>
              <w:top w:val="nil"/>
              <w:left w:val="nil"/>
              <w:bottom w:val="nil"/>
              <w:right w:val="single" w:sz="4" w:space="0" w:color="auto"/>
            </w:tcBorders>
            <w:noWrap/>
            <w:vAlign w:val="bottom"/>
            <w:hideMark/>
          </w:tcPr>
          <w:p w14:paraId="075652CB"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II</w:t>
            </w:r>
          </w:p>
        </w:tc>
        <w:tc>
          <w:tcPr>
            <w:tcW w:w="1562" w:type="dxa"/>
            <w:vMerge/>
            <w:tcBorders>
              <w:top w:val="nil"/>
              <w:left w:val="single" w:sz="4" w:space="0" w:color="auto"/>
              <w:bottom w:val="nil"/>
              <w:right w:val="single" w:sz="4" w:space="0" w:color="auto"/>
            </w:tcBorders>
            <w:vAlign w:val="center"/>
            <w:hideMark/>
          </w:tcPr>
          <w:p w14:paraId="15B2F92F" w14:textId="77777777" w:rsidR="00F638B5" w:rsidRPr="00A75E15" w:rsidRDefault="00F638B5" w:rsidP="00AA77E9">
            <w:pPr>
              <w:spacing w:after="0" w:line="240" w:lineRule="auto"/>
              <w:rPr>
                <w:rFonts w:ascii="Calibri" w:eastAsia="Times New Roman" w:hAnsi="Calibri" w:cs="Calibri"/>
                <w:color w:val="000000"/>
                <w:sz w:val="20"/>
                <w:szCs w:val="20"/>
                <w:lang w:val="en-IN" w:eastAsia="en-IN"/>
              </w:rPr>
            </w:pPr>
          </w:p>
        </w:tc>
        <w:tc>
          <w:tcPr>
            <w:tcW w:w="564" w:type="dxa"/>
            <w:tcBorders>
              <w:top w:val="nil"/>
              <w:left w:val="nil"/>
              <w:bottom w:val="nil"/>
              <w:right w:val="single" w:sz="4" w:space="0" w:color="auto"/>
            </w:tcBorders>
            <w:noWrap/>
            <w:vAlign w:val="bottom"/>
            <w:hideMark/>
          </w:tcPr>
          <w:p w14:paraId="0E0E45D6"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nil"/>
              <w:right w:val="single" w:sz="4" w:space="0" w:color="auto"/>
            </w:tcBorders>
            <w:noWrap/>
            <w:vAlign w:val="bottom"/>
            <w:hideMark/>
          </w:tcPr>
          <w:p w14:paraId="5499DA57"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nil"/>
              <w:right w:val="single" w:sz="4" w:space="0" w:color="auto"/>
            </w:tcBorders>
            <w:noWrap/>
            <w:vAlign w:val="bottom"/>
            <w:hideMark/>
          </w:tcPr>
          <w:p w14:paraId="2D5A0CE7"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43" w:type="dxa"/>
            <w:tcBorders>
              <w:top w:val="nil"/>
              <w:left w:val="nil"/>
              <w:bottom w:val="nil"/>
              <w:right w:val="single" w:sz="8" w:space="0" w:color="auto"/>
            </w:tcBorders>
            <w:noWrap/>
            <w:vAlign w:val="bottom"/>
            <w:hideMark/>
          </w:tcPr>
          <w:p w14:paraId="72ADD6D4"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r>
      <w:tr w:rsidR="00F638B5" w:rsidRPr="00A75E15" w14:paraId="20492C8D" w14:textId="77777777" w:rsidTr="00AA77E9">
        <w:trPr>
          <w:gridAfter w:val="1"/>
          <w:wAfter w:w="52" w:type="dxa"/>
          <w:trHeight w:val="300"/>
        </w:trPr>
        <w:tc>
          <w:tcPr>
            <w:tcW w:w="665" w:type="dxa"/>
            <w:tcBorders>
              <w:top w:val="single" w:sz="8" w:space="0" w:color="auto"/>
              <w:left w:val="single" w:sz="8" w:space="0" w:color="auto"/>
              <w:bottom w:val="single" w:sz="8" w:space="0" w:color="auto"/>
              <w:right w:val="nil"/>
            </w:tcBorders>
            <w:shd w:val="clear" w:color="000000" w:fill="92D050"/>
            <w:noWrap/>
            <w:vAlign w:val="bottom"/>
            <w:hideMark/>
          </w:tcPr>
          <w:p w14:paraId="26AAFFCA"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3578" w:type="dxa"/>
            <w:tcBorders>
              <w:top w:val="single" w:sz="8" w:space="0" w:color="auto"/>
              <w:left w:val="nil"/>
              <w:bottom w:val="single" w:sz="8" w:space="0" w:color="auto"/>
              <w:right w:val="nil"/>
            </w:tcBorders>
            <w:shd w:val="clear" w:color="000000" w:fill="92D050"/>
            <w:noWrap/>
            <w:vAlign w:val="bottom"/>
            <w:hideMark/>
          </w:tcPr>
          <w:p w14:paraId="0923A694" w14:textId="77777777" w:rsidR="00F638B5" w:rsidRPr="00A75E15" w:rsidRDefault="00F638B5" w:rsidP="00AA77E9">
            <w:pPr>
              <w:spacing w:after="0" w:line="240" w:lineRule="auto"/>
              <w:jc w:val="center"/>
              <w:rPr>
                <w:rFonts w:ascii="Calibri" w:eastAsia="Times New Roman" w:hAnsi="Calibri" w:cs="Calibri"/>
                <w:b/>
                <w:bCs/>
                <w:sz w:val="20"/>
                <w:szCs w:val="20"/>
                <w:lang w:val="en-IN" w:eastAsia="en-IN"/>
              </w:rPr>
            </w:pPr>
            <w:r w:rsidRPr="00A75E15">
              <w:rPr>
                <w:rFonts w:ascii="Calibri" w:eastAsia="Times New Roman" w:hAnsi="Calibri" w:cs="Calibri"/>
                <w:b/>
                <w:bCs/>
                <w:sz w:val="20"/>
                <w:szCs w:val="20"/>
                <w:lang w:val="en-IN" w:eastAsia="en-IN"/>
              </w:rPr>
              <w:t>Rural Development</w:t>
            </w:r>
          </w:p>
        </w:tc>
        <w:tc>
          <w:tcPr>
            <w:tcW w:w="1559" w:type="dxa"/>
            <w:tcBorders>
              <w:top w:val="single" w:sz="8" w:space="0" w:color="auto"/>
              <w:left w:val="nil"/>
              <w:bottom w:val="single" w:sz="8" w:space="0" w:color="auto"/>
              <w:right w:val="nil"/>
            </w:tcBorders>
            <w:shd w:val="clear" w:color="000000" w:fill="92D050"/>
            <w:noWrap/>
            <w:vAlign w:val="bottom"/>
            <w:hideMark/>
          </w:tcPr>
          <w:p w14:paraId="37BA261A"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1562" w:type="dxa"/>
            <w:tcBorders>
              <w:top w:val="single" w:sz="8" w:space="0" w:color="auto"/>
              <w:left w:val="nil"/>
              <w:bottom w:val="single" w:sz="8" w:space="0" w:color="auto"/>
              <w:right w:val="nil"/>
            </w:tcBorders>
            <w:shd w:val="clear" w:color="000000" w:fill="92D050"/>
            <w:noWrap/>
            <w:vAlign w:val="bottom"/>
            <w:hideMark/>
          </w:tcPr>
          <w:p w14:paraId="7B547EF8"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64" w:type="dxa"/>
            <w:tcBorders>
              <w:top w:val="single" w:sz="8" w:space="0" w:color="auto"/>
              <w:left w:val="nil"/>
              <w:bottom w:val="single" w:sz="8" w:space="0" w:color="auto"/>
              <w:right w:val="nil"/>
            </w:tcBorders>
            <w:shd w:val="clear" w:color="000000" w:fill="92D050"/>
            <w:noWrap/>
            <w:vAlign w:val="bottom"/>
            <w:hideMark/>
          </w:tcPr>
          <w:p w14:paraId="7397F3E4"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67" w:type="dxa"/>
            <w:tcBorders>
              <w:top w:val="single" w:sz="8" w:space="0" w:color="auto"/>
              <w:left w:val="nil"/>
              <w:bottom w:val="single" w:sz="8" w:space="0" w:color="auto"/>
              <w:right w:val="nil"/>
            </w:tcBorders>
            <w:shd w:val="clear" w:color="000000" w:fill="92D050"/>
            <w:noWrap/>
            <w:vAlign w:val="bottom"/>
            <w:hideMark/>
          </w:tcPr>
          <w:p w14:paraId="27745F26"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67" w:type="dxa"/>
            <w:tcBorders>
              <w:top w:val="single" w:sz="8" w:space="0" w:color="auto"/>
              <w:left w:val="nil"/>
              <w:bottom w:val="single" w:sz="8" w:space="0" w:color="auto"/>
              <w:right w:val="nil"/>
            </w:tcBorders>
            <w:shd w:val="clear" w:color="000000" w:fill="92D050"/>
            <w:noWrap/>
            <w:vAlign w:val="bottom"/>
            <w:hideMark/>
          </w:tcPr>
          <w:p w14:paraId="36730F3E"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43" w:type="dxa"/>
            <w:tcBorders>
              <w:top w:val="single" w:sz="8" w:space="0" w:color="auto"/>
              <w:left w:val="nil"/>
              <w:bottom w:val="single" w:sz="8" w:space="0" w:color="auto"/>
              <w:right w:val="single" w:sz="8" w:space="0" w:color="auto"/>
            </w:tcBorders>
            <w:shd w:val="clear" w:color="000000" w:fill="92D050"/>
            <w:noWrap/>
            <w:vAlign w:val="bottom"/>
            <w:hideMark/>
          </w:tcPr>
          <w:p w14:paraId="771CA093"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r>
      <w:tr w:rsidR="00F638B5" w:rsidRPr="00A75E15" w14:paraId="14DE0AA1" w14:textId="77777777" w:rsidTr="00AA77E9">
        <w:trPr>
          <w:gridAfter w:val="1"/>
          <w:wAfter w:w="52" w:type="dxa"/>
          <w:trHeight w:val="530"/>
        </w:trPr>
        <w:tc>
          <w:tcPr>
            <w:tcW w:w="665" w:type="dxa"/>
            <w:tcBorders>
              <w:top w:val="nil"/>
              <w:left w:val="single" w:sz="8" w:space="0" w:color="auto"/>
              <w:bottom w:val="nil"/>
              <w:right w:val="nil"/>
            </w:tcBorders>
            <w:noWrap/>
            <w:vAlign w:val="center"/>
            <w:hideMark/>
          </w:tcPr>
          <w:p w14:paraId="323EEE85"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1</w:t>
            </w:r>
          </w:p>
        </w:tc>
        <w:tc>
          <w:tcPr>
            <w:tcW w:w="3578" w:type="dxa"/>
            <w:tcBorders>
              <w:top w:val="nil"/>
              <w:left w:val="single" w:sz="8" w:space="0" w:color="auto"/>
              <w:bottom w:val="nil"/>
              <w:right w:val="single" w:sz="4" w:space="0" w:color="auto"/>
            </w:tcBorders>
            <w:noWrap/>
            <w:vAlign w:val="center"/>
            <w:hideMark/>
          </w:tcPr>
          <w:p w14:paraId="3351413B"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Rural Infra Support</w:t>
            </w:r>
          </w:p>
        </w:tc>
        <w:tc>
          <w:tcPr>
            <w:tcW w:w="1559" w:type="dxa"/>
            <w:tcBorders>
              <w:top w:val="nil"/>
              <w:left w:val="nil"/>
              <w:bottom w:val="nil"/>
              <w:right w:val="single" w:sz="4" w:space="0" w:color="auto"/>
            </w:tcBorders>
            <w:noWrap/>
            <w:vAlign w:val="center"/>
            <w:hideMark/>
          </w:tcPr>
          <w:p w14:paraId="4F4030E6"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X</w:t>
            </w:r>
          </w:p>
        </w:tc>
        <w:tc>
          <w:tcPr>
            <w:tcW w:w="1562" w:type="dxa"/>
            <w:tcBorders>
              <w:top w:val="nil"/>
              <w:left w:val="nil"/>
              <w:bottom w:val="nil"/>
              <w:right w:val="single" w:sz="4" w:space="0" w:color="auto"/>
            </w:tcBorders>
            <w:vAlign w:val="center"/>
            <w:hideMark/>
          </w:tcPr>
          <w:p w14:paraId="6CA0D7CB"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Jubilant Bhartia Foundation</w:t>
            </w:r>
          </w:p>
        </w:tc>
        <w:tc>
          <w:tcPr>
            <w:tcW w:w="564" w:type="dxa"/>
            <w:tcBorders>
              <w:top w:val="nil"/>
              <w:left w:val="nil"/>
              <w:bottom w:val="nil"/>
              <w:right w:val="single" w:sz="4" w:space="0" w:color="auto"/>
            </w:tcBorders>
            <w:noWrap/>
            <w:vAlign w:val="center"/>
            <w:hideMark/>
          </w:tcPr>
          <w:p w14:paraId="71838AB1"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nil"/>
              <w:right w:val="single" w:sz="4" w:space="0" w:color="auto"/>
            </w:tcBorders>
            <w:noWrap/>
            <w:vAlign w:val="center"/>
            <w:hideMark/>
          </w:tcPr>
          <w:p w14:paraId="5E6CA38E"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nil"/>
              <w:right w:val="single" w:sz="4" w:space="0" w:color="auto"/>
            </w:tcBorders>
            <w:noWrap/>
            <w:vAlign w:val="center"/>
            <w:hideMark/>
          </w:tcPr>
          <w:p w14:paraId="08CB7726"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43" w:type="dxa"/>
            <w:tcBorders>
              <w:top w:val="nil"/>
              <w:left w:val="nil"/>
              <w:bottom w:val="nil"/>
              <w:right w:val="single" w:sz="8" w:space="0" w:color="auto"/>
            </w:tcBorders>
            <w:noWrap/>
            <w:vAlign w:val="center"/>
            <w:hideMark/>
          </w:tcPr>
          <w:p w14:paraId="00A6AA40"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r>
      <w:tr w:rsidR="00F638B5" w:rsidRPr="00A75E15" w14:paraId="45CC8036" w14:textId="77777777" w:rsidTr="00AA77E9">
        <w:trPr>
          <w:gridAfter w:val="1"/>
          <w:wAfter w:w="52" w:type="dxa"/>
          <w:trHeight w:val="300"/>
        </w:trPr>
        <w:tc>
          <w:tcPr>
            <w:tcW w:w="665" w:type="dxa"/>
            <w:tcBorders>
              <w:top w:val="single" w:sz="8" w:space="0" w:color="auto"/>
              <w:left w:val="single" w:sz="8" w:space="0" w:color="auto"/>
              <w:bottom w:val="single" w:sz="8" w:space="0" w:color="auto"/>
              <w:right w:val="nil"/>
            </w:tcBorders>
            <w:shd w:val="clear" w:color="auto" w:fill="00B0F0"/>
            <w:noWrap/>
            <w:vAlign w:val="bottom"/>
            <w:hideMark/>
          </w:tcPr>
          <w:p w14:paraId="254A90DE"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3578" w:type="dxa"/>
            <w:tcBorders>
              <w:top w:val="single" w:sz="8" w:space="0" w:color="auto"/>
              <w:left w:val="nil"/>
              <w:bottom w:val="single" w:sz="8" w:space="0" w:color="auto"/>
              <w:right w:val="nil"/>
            </w:tcBorders>
            <w:shd w:val="clear" w:color="auto" w:fill="00B0F0"/>
            <w:noWrap/>
            <w:vAlign w:val="bottom"/>
            <w:hideMark/>
          </w:tcPr>
          <w:p w14:paraId="38A4537A" w14:textId="77777777" w:rsidR="00F638B5" w:rsidRPr="00A75E15" w:rsidRDefault="00F638B5" w:rsidP="00AA77E9">
            <w:pPr>
              <w:spacing w:after="0" w:line="240" w:lineRule="auto"/>
              <w:jc w:val="center"/>
              <w:rPr>
                <w:rFonts w:ascii="Calibri" w:eastAsia="Times New Roman" w:hAnsi="Calibri" w:cs="Calibri"/>
                <w:b/>
                <w:bCs/>
                <w:sz w:val="20"/>
                <w:szCs w:val="20"/>
                <w:lang w:val="en-IN" w:eastAsia="en-IN"/>
              </w:rPr>
            </w:pPr>
            <w:r w:rsidRPr="00A75E15">
              <w:rPr>
                <w:rFonts w:ascii="Calibri" w:eastAsia="Times New Roman" w:hAnsi="Calibri" w:cs="Calibri"/>
                <w:b/>
                <w:bCs/>
                <w:sz w:val="20"/>
                <w:szCs w:val="20"/>
                <w:lang w:val="en-IN" w:eastAsia="en-IN"/>
              </w:rPr>
              <w:t>Social Business Incubation</w:t>
            </w:r>
          </w:p>
        </w:tc>
        <w:tc>
          <w:tcPr>
            <w:tcW w:w="1559" w:type="dxa"/>
            <w:tcBorders>
              <w:top w:val="single" w:sz="8" w:space="0" w:color="auto"/>
              <w:left w:val="nil"/>
              <w:bottom w:val="single" w:sz="8" w:space="0" w:color="auto"/>
              <w:right w:val="nil"/>
            </w:tcBorders>
            <w:shd w:val="clear" w:color="auto" w:fill="00B0F0"/>
            <w:noWrap/>
            <w:vAlign w:val="bottom"/>
            <w:hideMark/>
          </w:tcPr>
          <w:p w14:paraId="132341B5"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1562" w:type="dxa"/>
            <w:tcBorders>
              <w:top w:val="single" w:sz="8" w:space="0" w:color="auto"/>
              <w:left w:val="nil"/>
              <w:bottom w:val="single" w:sz="8" w:space="0" w:color="auto"/>
              <w:right w:val="nil"/>
            </w:tcBorders>
            <w:shd w:val="clear" w:color="auto" w:fill="00B0F0"/>
            <w:noWrap/>
            <w:vAlign w:val="bottom"/>
            <w:hideMark/>
          </w:tcPr>
          <w:p w14:paraId="4A9C7866"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64" w:type="dxa"/>
            <w:tcBorders>
              <w:top w:val="single" w:sz="8" w:space="0" w:color="auto"/>
              <w:left w:val="nil"/>
              <w:bottom w:val="single" w:sz="8" w:space="0" w:color="auto"/>
              <w:right w:val="nil"/>
            </w:tcBorders>
            <w:shd w:val="clear" w:color="auto" w:fill="00B0F0"/>
            <w:noWrap/>
            <w:vAlign w:val="bottom"/>
            <w:hideMark/>
          </w:tcPr>
          <w:p w14:paraId="6FC3AB02"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67" w:type="dxa"/>
            <w:tcBorders>
              <w:top w:val="single" w:sz="8" w:space="0" w:color="auto"/>
              <w:left w:val="nil"/>
              <w:bottom w:val="single" w:sz="8" w:space="0" w:color="auto"/>
              <w:right w:val="nil"/>
            </w:tcBorders>
            <w:shd w:val="clear" w:color="auto" w:fill="00B0F0"/>
            <w:noWrap/>
            <w:vAlign w:val="bottom"/>
            <w:hideMark/>
          </w:tcPr>
          <w:p w14:paraId="40845048"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67" w:type="dxa"/>
            <w:tcBorders>
              <w:top w:val="single" w:sz="8" w:space="0" w:color="auto"/>
              <w:left w:val="nil"/>
              <w:bottom w:val="single" w:sz="8" w:space="0" w:color="auto"/>
              <w:right w:val="nil"/>
            </w:tcBorders>
            <w:shd w:val="clear" w:color="auto" w:fill="00B0F0"/>
            <w:noWrap/>
            <w:vAlign w:val="bottom"/>
            <w:hideMark/>
          </w:tcPr>
          <w:p w14:paraId="2F08AB01"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c>
          <w:tcPr>
            <w:tcW w:w="543" w:type="dxa"/>
            <w:tcBorders>
              <w:top w:val="single" w:sz="8" w:space="0" w:color="auto"/>
              <w:left w:val="nil"/>
              <w:bottom w:val="single" w:sz="8" w:space="0" w:color="auto"/>
              <w:right w:val="single" w:sz="8" w:space="0" w:color="auto"/>
            </w:tcBorders>
            <w:shd w:val="clear" w:color="auto" w:fill="00B0F0"/>
            <w:noWrap/>
            <w:vAlign w:val="bottom"/>
            <w:hideMark/>
          </w:tcPr>
          <w:p w14:paraId="7A951ED3"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 </w:t>
            </w:r>
          </w:p>
        </w:tc>
      </w:tr>
      <w:tr w:rsidR="00F638B5" w:rsidRPr="00A75E15" w14:paraId="37A79C15" w14:textId="77777777" w:rsidTr="00AA77E9">
        <w:trPr>
          <w:gridAfter w:val="1"/>
          <w:wAfter w:w="52" w:type="dxa"/>
          <w:trHeight w:val="530"/>
        </w:trPr>
        <w:tc>
          <w:tcPr>
            <w:tcW w:w="665" w:type="dxa"/>
            <w:tcBorders>
              <w:top w:val="nil"/>
              <w:left w:val="single" w:sz="8" w:space="0" w:color="auto"/>
              <w:bottom w:val="single" w:sz="8" w:space="0" w:color="auto"/>
              <w:right w:val="nil"/>
            </w:tcBorders>
            <w:noWrap/>
            <w:vAlign w:val="center"/>
            <w:hideMark/>
          </w:tcPr>
          <w:p w14:paraId="515F5F53"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1</w:t>
            </w:r>
          </w:p>
        </w:tc>
        <w:tc>
          <w:tcPr>
            <w:tcW w:w="3578" w:type="dxa"/>
            <w:tcBorders>
              <w:top w:val="nil"/>
              <w:left w:val="single" w:sz="8" w:space="0" w:color="auto"/>
              <w:bottom w:val="single" w:sz="8" w:space="0" w:color="auto"/>
              <w:right w:val="single" w:sz="4" w:space="0" w:color="auto"/>
            </w:tcBorders>
            <w:noWrap/>
            <w:vAlign w:val="center"/>
            <w:hideMark/>
          </w:tcPr>
          <w:p w14:paraId="52D8C679" w14:textId="77777777" w:rsidR="00F638B5" w:rsidRPr="00A75E15" w:rsidRDefault="00F638B5" w:rsidP="00AA77E9">
            <w:pPr>
              <w:spacing w:after="0" w:line="240" w:lineRule="auto"/>
              <w:rPr>
                <w:rFonts w:ascii="Calibri" w:eastAsia="Times New Roman" w:hAnsi="Calibri" w:cs="Calibri"/>
                <w:sz w:val="20"/>
                <w:szCs w:val="20"/>
                <w:lang w:val="en-IN" w:eastAsia="en-IN"/>
              </w:rPr>
            </w:pPr>
            <w:r w:rsidRPr="00A75E15">
              <w:rPr>
                <w:rFonts w:ascii="Calibri" w:eastAsia="Times New Roman" w:hAnsi="Calibri" w:cs="Calibri"/>
                <w:sz w:val="20"/>
                <w:szCs w:val="20"/>
                <w:lang w:val="en-IN" w:eastAsia="en-IN"/>
              </w:rPr>
              <w:t>Support to Incubator</w:t>
            </w:r>
          </w:p>
        </w:tc>
        <w:tc>
          <w:tcPr>
            <w:tcW w:w="1559" w:type="dxa"/>
            <w:tcBorders>
              <w:top w:val="nil"/>
              <w:left w:val="nil"/>
              <w:bottom w:val="single" w:sz="8" w:space="0" w:color="auto"/>
              <w:right w:val="single" w:sz="4" w:space="0" w:color="auto"/>
            </w:tcBorders>
            <w:noWrap/>
            <w:vAlign w:val="center"/>
            <w:hideMark/>
          </w:tcPr>
          <w:p w14:paraId="6142E932"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IX</w:t>
            </w:r>
          </w:p>
        </w:tc>
        <w:tc>
          <w:tcPr>
            <w:tcW w:w="1562" w:type="dxa"/>
            <w:tcBorders>
              <w:top w:val="nil"/>
              <w:left w:val="nil"/>
              <w:bottom w:val="single" w:sz="8" w:space="0" w:color="auto"/>
              <w:right w:val="single" w:sz="4" w:space="0" w:color="auto"/>
            </w:tcBorders>
            <w:vAlign w:val="center"/>
            <w:hideMark/>
          </w:tcPr>
          <w:p w14:paraId="5EF909D0" w14:textId="77777777" w:rsidR="00F638B5" w:rsidRPr="00A75E15" w:rsidRDefault="00F638B5" w:rsidP="00AA77E9">
            <w:pPr>
              <w:spacing w:after="0" w:line="240" w:lineRule="auto"/>
              <w:jc w:val="center"/>
              <w:rPr>
                <w:rFonts w:ascii="Calibri" w:eastAsia="Times New Roman" w:hAnsi="Calibri" w:cs="Calibri"/>
                <w:color w:val="000000"/>
                <w:sz w:val="20"/>
                <w:szCs w:val="20"/>
                <w:lang w:val="en-IN" w:eastAsia="en-IN"/>
              </w:rPr>
            </w:pPr>
            <w:r w:rsidRPr="00A75E15">
              <w:rPr>
                <w:rFonts w:ascii="Calibri" w:eastAsia="Times New Roman" w:hAnsi="Calibri" w:cs="Calibri"/>
                <w:color w:val="000000"/>
                <w:sz w:val="20"/>
                <w:szCs w:val="20"/>
                <w:lang w:val="en-IN" w:eastAsia="en-IN"/>
              </w:rPr>
              <w:t>Jubilant Bhartia Foundation</w:t>
            </w:r>
          </w:p>
        </w:tc>
        <w:tc>
          <w:tcPr>
            <w:tcW w:w="564" w:type="dxa"/>
            <w:tcBorders>
              <w:top w:val="nil"/>
              <w:left w:val="nil"/>
              <w:bottom w:val="single" w:sz="8" w:space="0" w:color="auto"/>
              <w:right w:val="single" w:sz="4" w:space="0" w:color="auto"/>
            </w:tcBorders>
            <w:noWrap/>
            <w:vAlign w:val="center"/>
            <w:hideMark/>
          </w:tcPr>
          <w:p w14:paraId="12FA6AEC"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single" w:sz="8" w:space="0" w:color="auto"/>
              <w:right w:val="single" w:sz="4" w:space="0" w:color="auto"/>
            </w:tcBorders>
            <w:noWrap/>
            <w:vAlign w:val="center"/>
            <w:hideMark/>
          </w:tcPr>
          <w:p w14:paraId="2BE4AAF7"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67" w:type="dxa"/>
            <w:tcBorders>
              <w:top w:val="nil"/>
              <w:left w:val="nil"/>
              <w:bottom w:val="single" w:sz="8" w:space="0" w:color="auto"/>
              <w:right w:val="single" w:sz="4" w:space="0" w:color="auto"/>
            </w:tcBorders>
            <w:noWrap/>
            <w:vAlign w:val="center"/>
            <w:hideMark/>
          </w:tcPr>
          <w:p w14:paraId="7E7F874A"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c>
          <w:tcPr>
            <w:tcW w:w="543" w:type="dxa"/>
            <w:tcBorders>
              <w:top w:val="nil"/>
              <w:left w:val="nil"/>
              <w:bottom w:val="single" w:sz="8" w:space="0" w:color="auto"/>
              <w:right w:val="single" w:sz="8" w:space="0" w:color="auto"/>
            </w:tcBorders>
            <w:noWrap/>
            <w:vAlign w:val="center"/>
            <w:hideMark/>
          </w:tcPr>
          <w:p w14:paraId="7D761F9C" w14:textId="77777777" w:rsidR="00F638B5" w:rsidRPr="00A75E15" w:rsidRDefault="00F638B5" w:rsidP="00AA77E9">
            <w:pPr>
              <w:spacing w:after="0" w:line="240" w:lineRule="auto"/>
              <w:jc w:val="center"/>
              <w:rPr>
                <w:rFonts w:ascii="Wingdings" w:eastAsia="Times New Roman" w:hAnsi="Wingdings" w:cs="Calibri"/>
                <w:color w:val="000000"/>
                <w:lang w:val="en-IN" w:eastAsia="en-IN"/>
              </w:rPr>
            </w:pPr>
            <w:r w:rsidRPr="00A75E15">
              <w:rPr>
                <w:rFonts w:ascii="Wingdings" w:eastAsia="Times New Roman" w:hAnsi="Wingdings" w:cs="Calibri"/>
                <w:color w:val="000000"/>
                <w:lang w:val="en-IN" w:eastAsia="en-IN"/>
              </w:rPr>
              <w:t></w:t>
            </w:r>
          </w:p>
        </w:tc>
      </w:tr>
    </w:tbl>
    <w:p w14:paraId="341BA793" w14:textId="77777777" w:rsidR="00F638B5" w:rsidRPr="00DA2324" w:rsidRDefault="00F638B5" w:rsidP="00F638B5">
      <w:pPr>
        <w:spacing w:after="0"/>
        <w:rPr>
          <w:rFonts w:ascii="Arial" w:hAnsi="Arial"/>
          <w:b/>
          <w:sz w:val="20"/>
        </w:rPr>
      </w:pPr>
    </w:p>
    <w:p w14:paraId="23F872FE" w14:textId="77777777" w:rsidR="00F638B5" w:rsidRPr="00DA2324" w:rsidRDefault="00F638B5" w:rsidP="00F638B5">
      <w:pPr>
        <w:numPr>
          <w:ilvl w:val="0"/>
          <w:numId w:val="36"/>
        </w:numPr>
        <w:spacing w:after="0"/>
        <w:ind w:right="-360"/>
        <w:jc w:val="both"/>
        <w:rPr>
          <w:rFonts w:ascii="Arial" w:hAnsi="Arial" w:cs="Arial"/>
          <w:sz w:val="20"/>
          <w:szCs w:val="20"/>
        </w:rPr>
      </w:pPr>
      <w:r w:rsidRPr="00DA2324">
        <w:rPr>
          <w:rFonts w:ascii="Arial" w:hAnsi="Arial" w:cs="Arial"/>
          <w:sz w:val="20"/>
          <w:szCs w:val="20"/>
        </w:rPr>
        <w:t>Funds for undertaking CSR Activities shall be disbursed on a quarterly basis to the Implementing Agency, Jubilant Bhartia Foundation for implementing the CSR projects as per the Implementation Schedule.</w:t>
      </w:r>
    </w:p>
    <w:p w14:paraId="0D6043C8" w14:textId="77777777" w:rsidR="00F638B5" w:rsidRPr="00DA2324" w:rsidRDefault="00F638B5" w:rsidP="00F638B5">
      <w:pPr>
        <w:spacing w:after="0"/>
        <w:ind w:left="360" w:right="-360"/>
        <w:jc w:val="both"/>
        <w:rPr>
          <w:rFonts w:ascii="Arial" w:hAnsi="Arial" w:cs="Arial"/>
          <w:sz w:val="20"/>
          <w:szCs w:val="20"/>
        </w:rPr>
      </w:pPr>
    </w:p>
    <w:p w14:paraId="41150A66" w14:textId="77777777" w:rsidR="00F638B5" w:rsidRPr="00DA2324" w:rsidRDefault="00F638B5" w:rsidP="00F638B5">
      <w:pPr>
        <w:numPr>
          <w:ilvl w:val="0"/>
          <w:numId w:val="36"/>
        </w:numPr>
        <w:spacing w:after="0"/>
        <w:ind w:right="-360"/>
        <w:jc w:val="both"/>
        <w:rPr>
          <w:rFonts w:ascii="Arial" w:hAnsi="Arial" w:cs="Arial"/>
          <w:sz w:val="20"/>
          <w:szCs w:val="20"/>
        </w:rPr>
      </w:pPr>
      <w:r w:rsidRPr="00DA2324">
        <w:rPr>
          <w:rFonts w:ascii="Arial" w:hAnsi="Arial" w:cs="Arial"/>
          <w:sz w:val="20"/>
          <w:szCs w:val="20"/>
        </w:rPr>
        <w:t>Monitoring and reporting of the CSR projects shall be undertaken as per the process mentioned in Clause 6.3 of the CSR Policy.</w:t>
      </w:r>
    </w:p>
    <w:p w14:paraId="5F3CD47A" w14:textId="77777777" w:rsidR="00F638B5" w:rsidRPr="00DA2324" w:rsidRDefault="00F638B5" w:rsidP="00F638B5">
      <w:pPr>
        <w:spacing w:after="0"/>
        <w:ind w:right="-360"/>
        <w:jc w:val="both"/>
        <w:rPr>
          <w:rFonts w:ascii="Arial" w:hAnsi="Arial" w:cs="Arial"/>
          <w:sz w:val="20"/>
          <w:szCs w:val="20"/>
        </w:rPr>
      </w:pPr>
    </w:p>
    <w:p w14:paraId="3BB03BF7" w14:textId="77777777" w:rsidR="00F638B5" w:rsidRPr="00DA2324" w:rsidRDefault="00F638B5" w:rsidP="00F638B5">
      <w:pPr>
        <w:numPr>
          <w:ilvl w:val="0"/>
          <w:numId w:val="36"/>
        </w:numPr>
        <w:spacing w:after="0"/>
        <w:ind w:right="-360"/>
        <w:jc w:val="both"/>
        <w:rPr>
          <w:rFonts w:ascii="Arial" w:hAnsi="Arial" w:cs="Arial"/>
          <w:sz w:val="20"/>
          <w:szCs w:val="20"/>
        </w:rPr>
      </w:pPr>
      <w:r w:rsidRPr="00DA2324">
        <w:rPr>
          <w:rFonts w:ascii="Arial" w:hAnsi="Arial" w:cs="Arial"/>
          <w:sz w:val="20"/>
          <w:szCs w:val="20"/>
        </w:rPr>
        <w:t>Since the overall limit of CSR expenditure is less than Rs. 10 Crore, Impact Assessment by an external agency is not applicable. The Company</w:t>
      </w:r>
      <w:r w:rsidRPr="00DA2324">
        <w:rPr>
          <w:rFonts w:ascii="Arial" w:hAnsi="Arial"/>
          <w:sz w:val="20"/>
        </w:rPr>
        <w:t xml:space="preserve"> shall </w:t>
      </w:r>
      <w:r w:rsidRPr="00DA2324">
        <w:rPr>
          <w:rFonts w:ascii="Arial" w:hAnsi="Arial" w:cs="Arial"/>
          <w:sz w:val="20"/>
          <w:szCs w:val="20"/>
        </w:rPr>
        <w:t>conduct internal assessment of</w:t>
      </w:r>
      <w:r w:rsidRPr="00DA2324">
        <w:rPr>
          <w:rFonts w:ascii="Arial" w:hAnsi="Arial"/>
          <w:sz w:val="20"/>
        </w:rPr>
        <w:t xml:space="preserve"> the CSR </w:t>
      </w:r>
      <w:r w:rsidRPr="00DA2324">
        <w:rPr>
          <w:rFonts w:ascii="Arial" w:hAnsi="Arial" w:cs="Arial"/>
          <w:sz w:val="20"/>
          <w:szCs w:val="20"/>
        </w:rPr>
        <w:t>Projects to understand the impact based on SROI (Social Return on investment) principal.</w:t>
      </w:r>
    </w:p>
    <w:p w14:paraId="72F93EEE" w14:textId="77777777" w:rsidR="00F638B5" w:rsidRPr="00DA2324" w:rsidRDefault="00F638B5" w:rsidP="00F638B5">
      <w:pPr>
        <w:rPr>
          <w:rFonts w:ascii="Arial" w:hAnsi="Arial" w:cs="Arial"/>
          <w:sz w:val="20"/>
          <w:szCs w:val="20"/>
        </w:rPr>
      </w:pPr>
    </w:p>
    <w:p w14:paraId="5EF0263F" w14:textId="77777777" w:rsidR="00F638B5" w:rsidRPr="00DA2324" w:rsidRDefault="00F638B5" w:rsidP="00F638B5">
      <w:pPr>
        <w:rPr>
          <w:rFonts w:ascii="Arial" w:hAnsi="Arial" w:cs="Arial"/>
          <w:b/>
          <w:sz w:val="20"/>
          <w:szCs w:val="20"/>
        </w:rPr>
      </w:pPr>
      <w:r w:rsidRPr="00DA2324">
        <w:rPr>
          <w:rFonts w:ascii="Arial" w:hAnsi="Arial" w:cs="Arial"/>
          <w:b/>
          <w:sz w:val="20"/>
          <w:szCs w:val="20"/>
        </w:rPr>
        <w:br w:type="page"/>
      </w:r>
    </w:p>
    <w:p w14:paraId="3DF82D68" w14:textId="1CEA88A7" w:rsidR="00F638B5" w:rsidRPr="00DA2324" w:rsidRDefault="00F638B5" w:rsidP="00F638B5">
      <w:pPr>
        <w:spacing w:after="0"/>
        <w:rPr>
          <w:rFonts w:ascii="Arial" w:hAnsi="Arial" w:cs="Arial"/>
          <w:b/>
          <w:color w:val="000000"/>
          <w:sz w:val="20"/>
          <w:szCs w:val="20"/>
          <w:lang w:val="en-IN"/>
        </w:rPr>
      </w:pPr>
      <w:r w:rsidRPr="00DA2324">
        <w:rPr>
          <w:rFonts w:ascii="Arial" w:hAnsi="Arial" w:cs="Arial"/>
          <w:b/>
          <w:color w:val="000000"/>
          <w:sz w:val="20"/>
          <w:szCs w:val="20"/>
          <w:lang w:val="en-IN"/>
        </w:rPr>
        <w:lastRenderedPageBreak/>
        <w:t>CSR ACTIVITIES AND BUDGET FOR FY 202</w:t>
      </w:r>
      <w:r w:rsidR="00FB0A75">
        <w:rPr>
          <w:rFonts w:ascii="Arial" w:hAnsi="Arial" w:cs="Arial"/>
          <w:b/>
          <w:color w:val="000000"/>
          <w:sz w:val="20"/>
          <w:szCs w:val="20"/>
          <w:lang w:val="en-IN"/>
        </w:rPr>
        <w:t>5-26</w:t>
      </w:r>
    </w:p>
    <w:tbl>
      <w:tblPr>
        <w:tblW w:w="10350" w:type="dxa"/>
        <w:tblInd w:w="-5" w:type="dxa"/>
        <w:tblLayout w:type="fixed"/>
        <w:tblLook w:val="04A0" w:firstRow="1" w:lastRow="0" w:firstColumn="1" w:lastColumn="0" w:noHBand="0" w:noVBand="1"/>
      </w:tblPr>
      <w:tblGrid>
        <w:gridCol w:w="416"/>
        <w:gridCol w:w="1114"/>
        <w:gridCol w:w="1643"/>
        <w:gridCol w:w="900"/>
        <w:gridCol w:w="1057"/>
        <w:gridCol w:w="833"/>
        <w:gridCol w:w="967"/>
        <w:gridCol w:w="1292"/>
        <w:gridCol w:w="981"/>
        <w:gridCol w:w="1147"/>
      </w:tblGrid>
      <w:tr w:rsidR="00F638B5" w:rsidRPr="00DA2324" w14:paraId="4508DEA5" w14:textId="77777777" w:rsidTr="00AA77E9">
        <w:trPr>
          <w:trHeight w:val="300"/>
        </w:trPr>
        <w:tc>
          <w:tcPr>
            <w:tcW w:w="416" w:type="dxa"/>
            <w:tcBorders>
              <w:top w:val="single" w:sz="4" w:space="0" w:color="auto"/>
              <w:left w:val="single" w:sz="4" w:space="0" w:color="auto"/>
              <w:bottom w:val="single" w:sz="4" w:space="0" w:color="auto"/>
              <w:right w:val="single" w:sz="4" w:space="0" w:color="auto"/>
            </w:tcBorders>
            <w:shd w:val="clear" w:color="000000" w:fill="9DDBF9"/>
            <w:vAlign w:val="center"/>
            <w:hideMark/>
          </w:tcPr>
          <w:p w14:paraId="74F2C58C"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1</w:t>
            </w:r>
          </w:p>
        </w:tc>
        <w:tc>
          <w:tcPr>
            <w:tcW w:w="1114" w:type="dxa"/>
            <w:tcBorders>
              <w:top w:val="single" w:sz="4" w:space="0" w:color="auto"/>
              <w:left w:val="nil"/>
              <w:bottom w:val="single" w:sz="4" w:space="0" w:color="auto"/>
              <w:right w:val="single" w:sz="4" w:space="0" w:color="auto"/>
            </w:tcBorders>
            <w:shd w:val="clear" w:color="000000" w:fill="9DDBF9"/>
            <w:vAlign w:val="center"/>
            <w:hideMark/>
          </w:tcPr>
          <w:p w14:paraId="209172BD"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2</w:t>
            </w:r>
          </w:p>
        </w:tc>
        <w:tc>
          <w:tcPr>
            <w:tcW w:w="1643" w:type="dxa"/>
            <w:tcBorders>
              <w:top w:val="single" w:sz="4" w:space="0" w:color="auto"/>
              <w:left w:val="nil"/>
              <w:bottom w:val="single" w:sz="4" w:space="0" w:color="auto"/>
              <w:right w:val="single" w:sz="4" w:space="0" w:color="auto"/>
            </w:tcBorders>
            <w:shd w:val="clear" w:color="000000" w:fill="9DDBF9"/>
            <w:vAlign w:val="center"/>
            <w:hideMark/>
          </w:tcPr>
          <w:p w14:paraId="06EB7F46"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3</w:t>
            </w:r>
          </w:p>
        </w:tc>
        <w:tc>
          <w:tcPr>
            <w:tcW w:w="900" w:type="dxa"/>
            <w:tcBorders>
              <w:top w:val="single" w:sz="4" w:space="0" w:color="auto"/>
              <w:left w:val="nil"/>
              <w:bottom w:val="single" w:sz="4" w:space="0" w:color="auto"/>
              <w:right w:val="single" w:sz="4" w:space="0" w:color="auto"/>
            </w:tcBorders>
            <w:shd w:val="clear" w:color="000000" w:fill="9DDBF9"/>
            <w:vAlign w:val="center"/>
            <w:hideMark/>
          </w:tcPr>
          <w:p w14:paraId="137E6644"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4</w:t>
            </w:r>
          </w:p>
        </w:tc>
        <w:tc>
          <w:tcPr>
            <w:tcW w:w="1890" w:type="dxa"/>
            <w:gridSpan w:val="2"/>
            <w:tcBorders>
              <w:top w:val="single" w:sz="4" w:space="0" w:color="auto"/>
              <w:left w:val="nil"/>
              <w:bottom w:val="single" w:sz="4" w:space="0" w:color="auto"/>
              <w:right w:val="single" w:sz="4" w:space="0" w:color="000000"/>
            </w:tcBorders>
            <w:shd w:val="clear" w:color="000000" w:fill="9DDBF9"/>
            <w:vAlign w:val="center"/>
            <w:hideMark/>
          </w:tcPr>
          <w:p w14:paraId="7325FD44"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5</w:t>
            </w:r>
          </w:p>
        </w:tc>
        <w:tc>
          <w:tcPr>
            <w:tcW w:w="967" w:type="dxa"/>
            <w:tcBorders>
              <w:top w:val="single" w:sz="4" w:space="0" w:color="auto"/>
              <w:left w:val="nil"/>
              <w:bottom w:val="single" w:sz="4" w:space="0" w:color="auto"/>
              <w:right w:val="single" w:sz="4" w:space="0" w:color="auto"/>
            </w:tcBorders>
            <w:shd w:val="clear" w:color="000000" w:fill="9DDBF9"/>
            <w:vAlign w:val="center"/>
            <w:hideMark/>
          </w:tcPr>
          <w:p w14:paraId="13720D3F"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6</w:t>
            </w:r>
          </w:p>
        </w:tc>
        <w:tc>
          <w:tcPr>
            <w:tcW w:w="1292" w:type="dxa"/>
            <w:tcBorders>
              <w:top w:val="single" w:sz="4" w:space="0" w:color="auto"/>
              <w:left w:val="nil"/>
              <w:bottom w:val="single" w:sz="4" w:space="0" w:color="auto"/>
              <w:right w:val="single" w:sz="4" w:space="0" w:color="auto"/>
            </w:tcBorders>
            <w:shd w:val="clear" w:color="000000" w:fill="9DDBF9"/>
            <w:vAlign w:val="center"/>
            <w:hideMark/>
          </w:tcPr>
          <w:p w14:paraId="1972E0F6"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7</w:t>
            </w:r>
          </w:p>
        </w:tc>
        <w:tc>
          <w:tcPr>
            <w:tcW w:w="2128" w:type="dxa"/>
            <w:gridSpan w:val="2"/>
            <w:tcBorders>
              <w:top w:val="single" w:sz="4" w:space="0" w:color="auto"/>
              <w:left w:val="nil"/>
              <w:bottom w:val="single" w:sz="4" w:space="0" w:color="auto"/>
              <w:right w:val="single" w:sz="4" w:space="0" w:color="000000"/>
            </w:tcBorders>
            <w:shd w:val="clear" w:color="000000" w:fill="9DDBF9"/>
            <w:vAlign w:val="center"/>
            <w:hideMark/>
          </w:tcPr>
          <w:p w14:paraId="672D043F"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8</w:t>
            </w:r>
          </w:p>
        </w:tc>
      </w:tr>
      <w:tr w:rsidR="00F638B5" w:rsidRPr="00DA2324" w14:paraId="3B352D6D" w14:textId="77777777" w:rsidTr="00AA77E9">
        <w:trPr>
          <w:trHeight w:val="450"/>
        </w:trPr>
        <w:tc>
          <w:tcPr>
            <w:tcW w:w="416" w:type="dxa"/>
            <w:vMerge w:val="restart"/>
            <w:tcBorders>
              <w:top w:val="nil"/>
              <w:left w:val="single" w:sz="4" w:space="0" w:color="auto"/>
              <w:bottom w:val="single" w:sz="4" w:space="0" w:color="auto"/>
              <w:right w:val="single" w:sz="4" w:space="0" w:color="auto"/>
            </w:tcBorders>
            <w:shd w:val="clear" w:color="000000" w:fill="9DDBF9"/>
            <w:vAlign w:val="center"/>
            <w:hideMark/>
          </w:tcPr>
          <w:p w14:paraId="00524027"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 xml:space="preserve"> Sr.</w:t>
            </w:r>
          </w:p>
        </w:tc>
        <w:tc>
          <w:tcPr>
            <w:tcW w:w="1114" w:type="dxa"/>
            <w:vMerge w:val="restart"/>
            <w:tcBorders>
              <w:top w:val="nil"/>
              <w:left w:val="single" w:sz="4" w:space="0" w:color="auto"/>
              <w:bottom w:val="single" w:sz="4" w:space="0" w:color="auto"/>
              <w:right w:val="single" w:sz="4" w:space="0" w:color="auto"/>
            </w:tcBorders>
            <w:shd w:val="clear" w:color="000000" w:fill="9DDBF9"/>
            <w:vAlign w:val="center"/>
            <w:hideMark/>
          </w:tcPr>
          <w:p w14:paraId="6E73D455"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Name of the Project</w:t>
            </w:r>
          </w:p>
        </w:tc>
        <w:tc>
          <w:tcPr>
            <w:tcW w:w="1643" w:type="dxa"/>
            <w:vMerge w:val="restart"/>
            <w:tcBorders>
              <w:top w:val="nil"/>
              <w:left w:val="single" w:sz="4" w:space="0" w:color="auto"/>
              <w:bottom w:val="single" w:sz="4" w:space="0" w:color="auto"/>
              <w:right w:val="single" w:sz="4" w:space="0" w:color="auto"/>
            </w:tcBorders>
            <w:shd w:val="clear" w:color="000000" w:fill="9DDBF9"/>
            <w:vAlign w:val="center"/>
            <w:hideMark/>
          </w:tcPr>
          <w:p w14:paraId="6CA5BB9C"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Item from the list of activities in Schedule VII to the Act</w:t>
            </w:r>
          </w:p>
        </w:tc>
        <w:tc>
          <w:tcPr>
            <w:tcW w:w="900" w:type="dxa"/>
            <w:vMerge w:val="restart"/>
            <w:tcBorders>
              <w:top w:val="nil"/>
              <w:left w:val="single" w:sz="4" w:space="0" w:color="auto"/>
              <w:bottom w:val="single" w:sz="8" w:space="0" w:color="000000"/>
              <w:right w:val="single" w:sz="4" w:space="0" w:color="auto"/>
            </w:tcBorders>
            <w:shd w:val="clear" w:color="000000" w:fill="9DDBF9"/>
            <w:vAlign w:val="center"/>
            <w:hideMark/>
          </w:tcPr>
          <w:p w14:paraId="2D1B4C21"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Local area or other</w:t>
            </w:r>
            <w:r w:rsidRPr="00DA2324">
              <w:rPr>
                <w:rFonts w:ascii="Times New Roman" w:eastAsia="Times New Roman" w:hAnsi="Times New Roman" w:cs="Times New Roman"/>
                <w:b/>
                <w:bCs/>
                <w:color w:val="000000"/>
                <w:sz w:val="16"/>
                <w:szCs w:val="16"/>
              </w:rPr>
              <w:br/>
              <w:t>(Yes/No)</w:t>
            </w:r>
          </w:p>
        </w:tc>
        <w:tc>
          <w:tcPr>
            <w:tcW w:w="1890" w:type="dxa"/>
            <w:gridSpan w:val="2"/>
            <w:tcBorders>
              <w:top w:val="single" w:sz="4" w:space="0" w:color="auto"/>
              <w:left w:val="nil"/>
              <w:bottom w:val="single" w:sz="4" w:space="0" w:color="auto"/>
              <w:right w:val="single" w:sz="4" w:space="0" w:color="000000"/>
            </w:tcBorders>
            <w:shd w:val="clear" w:color="000000" w:fill="9DDBF9"/>
            <w:vAlign w:val="center"/>
            <w:hideMark/>
          </w:tcPr>
          <w:p w14:paraId="0B445C97"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Location of the Project</w:t>
            </w:r>
          </w:p>
        </w:tc>
        <w:tc>
          <w:tcPr>
            <w:tcW w:w="967" w:type="dxa"/>
            <w:vMerge w:val="restart"/>
            <w:tcBorders>
              <w:top w:val="nil"/>
              <w:left w:val="single" w:sz="4" w:space="0" w:color="auto"/>
              <w:right w:val="single" w:sz="4" w:space="0" w:color="auto"/>
            </w:tcBorders>
            <w:shd w:val="clear" w:color="000000" w:fill="9DDBF9"/>
            <w:vAlign w:val="center"/>
            <w:hideMark/>
          </w:tcPr>
          <w:p w14:paraId="58A0D516"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Amount Budget for the project</w:t>
            </w:r>
            <w:r w:rsidRPr="00DA2324">
              <w:rPr>
                <w:rFonts w:ascii="Times New Roman" w:eastAsia="Times New Roman" w:hAnsi="Times New Roman" w:cs="Times New Roman"/>
                <w:b/>
                <w:bCs/>
                <w:color w:val="000000"/>
                <w:sz w:val="16"/>
                <w:szCs w:val="16"/>
              </w:rPr>
              <w:br/>
              <w:t>(in Rs Lakhs)</w:t>
            </w:r>
          </w:p>
        </w:tc>
        <w:tc>
          <w:tcPr>
            <w:tcW w:w="1292" w:type="dxa"/>
            <w:vMerge w:val="restart"/>
            <w:tcBorders>
              <w:top w:val="nil"/>
              <w:left w:val="single" w:sz="4" w:space="0" w:color="auto"/>
              <w:right w:val="single" w:sz="4" w:space="0" w:color="auto"/>
            </w:tcBorders>
            <w:shd w:val="clear" w:color="000000" w:fill="9DDBF9"/>
            <w:vAlign w:val="center"/>
            <w:hideMark/>
          </w:tcPr>
          <w:p w14:paraId="2D1B8ABB"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Mode of implementation Direct</w:t>
            </w:r>
            <w:r w:rsidRPr="00DA2324">
              <w:rPr>
                <w:rFonts w:ascii="Times New Roman" w:eastAsia="Times New Roman" w:hAnsi="Times New Roman" w:cs="Times New Roman"/>
                <w:b/>
                <w:bCs/>
                <w:color w:val="000000"/>
                <w:sz w:val="16"/>
                <w:szCs w:val="16"/>
              </w:rPr>
              <w:br/>
              <w:t>(Yes/No)</w:t>
            </w:r>
          </w:p>
        </w:tc>
        <w:tc>
          <w:tcPr>
            <w:tcW w:w="2128" w:type="dxa"/>
            <w:gridSpan w:val="2"/>
            <w:tcBorders>
              <w:top w:val="single" w:sz="4" w:space="0" w:color="auto"/>
              <w:left w:val="nil"/>
              <w:bottom w:val="single" w:sz="4" w:space="0" w:color="auto"/>
              <w:right w:val="single" w:sz="4" w:space="0" w:color="000000"/>
            </w:tcBorders>
            <w:shd w:val="clear" w:color="000000" w:fill="9DDBF9"/>
            <w:vAlign w:val="center"/>
            <w:hideMark/>
          </w:tcPr>
          <w:p w14:paraId="14A5E454"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Mode of Implementation -Through Implementing Agency</w:t>
            </w:r>
          </w:p>
        </w:tc>
      </w:tr>
      <w:tr w:rsidR="00F638B5" w:rsidRPr="00DA2324" w14:paraId="7A3571CF" w14:textId="77777777" w:rsidTr="00AA77E9">
        <w:trPr>
          <w:trHeight w:val="435"/>
        </w:trPr>
        <w:tc>
          <w:tcPr>
            <w:tcW w:w="416" w:type="dxa"/>
            <w:vMerge/>
            <w:tcBorders>
              <w:top w:val="nil"/>
              <w:left w:val="single" w:sz="4" w:space="0" w:color="auto"/>
              <w:bottom w:val="single" w:sz="4" w:space="0" w:color="auto"/>
              <w:right w:val="single" w:sz="4" w:space="0" w:color="auto"/>
            </w:tcBorders>
            <w:vAlign w:val="center"/>
            <w:hideMark/>
          </w:tcPr>
          <w:p w14:paraId="021C904F" w14:textId="77777777" w:rsidR="00F638B5" w:rsidRPr="00DA2324" w:rsidRDefault="00F638B5" w:rsidP="00AA77E9">
            <w:pPr>
              <w:spacing w:after="0" w:line="240" w:lineRule="auto"/>
              <w:rPr>
                <w:rFonts w:ascii="Times New Roman" w:eastAsia="Times New Roman" w:hAnsi="Times New Roman" w:cs="Times New Roman"/>
                <w:b/>
                <w:bCs/>
                <w:color w:val="000000"/>
                <w:sz w:val="16"/>
                <w:szCs w:val="16"/>
              </w:rPr>
            </w:pPr>
          </w:p>
        </w:tc>
        <w:tc>
          <w:tcPr>
            <w:tcW w:w="1114" w:type="dxa"/>
            <w:vMerge/>
            <w:tcBorders>
              <w:top w:val="nil"/>
              <w:left w:val="single" w:sz="4" w:space="0" w:color="auto"/>
              <w:bottom w:val="single" w:sz="4" w:space="0" w:color="auto"/>
              <w:right w:val="single" w:sz="4" w:space="0" w:color="auto"/>
            </w:tcBorders>
            <w:vAlign w:val="center"/>
            <w:hideMark/>
          </w:tcPr>
          <w:p w14:paraId="1CD8D4C8" w14:textId="77777777" w:rsidR="00F638B5" w:rsidRPr="00DA2324" w:rsidRDefault="00F638B5" w:rsidP="00AA77E9">
            <w:pPr>
              <w:spacing w:after="0" w:line="240" w:lineRule="auto"/>
              <w:rPr>
                <w:rFonts w:ascii="Times New Roman" w:eastAsia="Times New Roman" w:hAnsi="Times New Roman" w:cs="Times New Roman"/>
                <w:b/>
                <w:bCs/>
                <w:color w:val="000000"/>
                <w:sz w:val="16"/>
                <w:szCs w:val="16"/>
              </w:rPr>
            </w:pPr>
          </w:p>
        </w:tc>
        <w:tc>
          <w:tcPr>
            <w:tcW w:w="1643" w:type="dxa"/>
            <w:vMerge/>
            <w:tcBorders>
              <w:top w:val="nil"/>
              <w:left w:val="single" w:sz="4" w:space="0" w:color="auto"/>
              <w:bottom w:val="single" w:sz="4" w:space="0" w:color="auto"/>
              <w:right w:val="single" w:sz="4" w:space="0" w:color="auto"/>
            </w:tcBorders>
            <w:vAlign w:val="center"/>
            <w:hideMark/>
          </w:tcPr>
          <w:p w14:paraId="4567CB55" w14:textId="77777777" w:rsidR="00F638B5" w:rsidRPr="00DA2324" w:rsidRDefault="00F638B5" w:rsidP="00AA77E9">
            <w:pPr>
              <w:spacing w:after="0" w:line="240" w:lineRule="auto"/>
              <w:rPr>
                <w:rFonts w:ascii="Times New Roman" w:eastAsia="Times New Roman" w:hAnsi="Times New Roman" w:cs="Times New Roman"/>
                <w:b/>
                <w:bCs/>
                <w:color w:val="000000"/>
                <w:sz w:val="16"/>
                <w:szCs w:val="16"/>
              </w:rPr>
            </w:pPr>
          </w:p>
        </w:tc>
        <w:tc>
          <w:tcPr>
            <w:tcW w:w="900" w:type="dxa"/>
            <w:vMerge/>
            <w:tcBorders>
              <w:top w:val="nil"/>
              <w:left w:val="single" w:sz="4" w:space="0" w:color="auto"/>
              <w:bottom w:val="single" w:sz="8" w:space="0" w:color="000000"/>
              <w:right w:val="single" w:sz="4" w:space="0" w:color="auto"/>
            </w:tcBorders>
            <w:vAlign w:val="center"/>
            <w:hideMark/>
          </w:tcPr>
          <w:p w14:paraId="39F06215" w14:textId="77777777" w:rsidR="00F638B5" w:rsidRPr="00DA2324" w:rsidRDefault="00F638B5" w:rsidP="00AA77E9">
            <w:pPr>
              <w:spacing w:after="0" w:line="240" w:lineRule="auto"/>
              <w:rPr>
                <w:rFonts w:ascii="Times New Roman" w:eastAsia="Times New Roman" w:hAnsi="Times New Roman" w:cs="Times New Roman"/>
                <w:b/>
                <w:bCs/>
                <w:color w:val="000000"/>
                <w:sz w:val="16"/>
                <w:szCs w:val="16"/>
              </w:rPr>
            </w:pPr>
          </w:p>
        </w:tc>
        <w:tc>
          <w:tcPr>
            <w:tcW w:w="1057" w:type="dxa"/>
            <w:tcBorders>
              <w:top w:val="nil"/>
              <w:left w:val="nil"/>
              <w:bottom w:val="single" w:sz="4" w:space="0" w:color="auto"/>
              <w:right w:val="single" w:sz="4" w:space="0" w:color="auto"/>
            </w:tcBorders>
            <w:shd w:val="clear" w:color="000000" w:fill="9DDBF9"/>
            <w:vAlign w:val="center"/>
            <w:hideMark/>
          </w:tcPr>
          <w:p w14:paraId="55EF902D"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State</w:t>
            </w:r>
          </w:p>
        </w:tc>
        <w:tc>
          <w:tcPr>
            <w:tcW w:w="833" w:type="dxa"/>
            <w:tcBorders>
              <w:top w:val="nil"/>
              <w:left w:val="nil"/>
              <w:bottom w:val="single" w:sz="4" w:space="0" w:color="auto"/>
              <w:right w:val="single" w:sz="4" w:space="0" w:color="auto"/>
            </w:tcBorders>
            <w:shd w:val="clear" w:color="000000" w:fill="9DDBF9"/>
            <w:vAlign w:val="center"/>
            <w:hideMark/>
          </w:tcPr>
          <w:p w14:paraId="627AF24D"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District</w:t>
            </w:r>
          </w:p>
        </w:tc>
        <w:tc>
          <w:tcPr>
            <w:tcW w:w="967" w:type="dxa"/>
            <w:vMerge/>
            <w:tcBorders>
              <w:left w:val="single" w:sz="4" w:space="0" w:color="auto"/>
              <w:bottom w:val="single" w:sz="4" w:space="0" w:color="auto"/>
              <w:right w:val="single" w:sz="4" w:space="0" w:color="auto"/>
            </w:tcBorders>
            <w:vAlign w:val="center"/>
            <w:hideMark/>
          </w:tcPr>
          <w:p w14:paraId="21AE59A7" w14:textId="77777777" w:rsidR="00F638B5" w:rsidRPr="00DA2324" w:rsidRDefault="00F638B5" w:rsidP="00AA77E9">
            <w:pPr>
              <w:spacing w:after="0" w:line="240" w:lineRule="auto"/>
              <w:rPr>
                <w:rFonts w:ascii="Times New Roman" w:eastAsia="Times New Roman" w:hAnsi="Times New Roman" w:cs="Times New Roman"/>
                <w:b/>
                <w:bCs/>
                <w:color w:val="000000"/>
                <w:sz w:val="16"/>
                <w:szCs w:val="16"/>
              </w:rPr>
            </w:pPr>
          </w:p>
        </w:tc>
        <w:tc>
          <w:tcPr>
            <w:tcW w:w="1292" w:type="dxa"/>
            <w:vMerge/>
            <w:tcBorders>
              <w:left w:val="single" w:sz="4" w:space="0" w:color="auto"/>
              <w:bottom w:val="single" w:sz="8" w:space="0" w:color="000000"/>
              <w:right w:val="single" w:sz="4" w:space="0" w:color="auto"/>
            </w:tcBorders>
            <w:vAlign w:val="center"/>
            <w:hideMark/>
          </w:tcPr>
          <w:p w14:paraId="38B221CD" w14:textId="77777777" w:rsidR="00F638B5" w:rsidRPr="00DA2324" w:rsidRDefault="00F638B5" w:rsidP="00AA77E9">
            <w:pPr>
              <w:spacing w:after="0" w:line="240" w:lineRule="auto"/>
              <w:rPr>
                <w:rFonts w:ascii="Times New Roman" w:eastAsia="Times New Roman" w:hAnsi="Times New Roman" w:cs="Times New Roman"/>
                <w:b/>
                <w:bCs/>
                <w:color w:val="000000"/>
                <w:sz w:val="16"/>
                <w:szCs w:val="16"/>
              </w:rPr>
            </w:pPr>
          </w:p>
        </w:tc>
        <w:tc>
          <w:tcPr>
            <w:tcW w:w="981" w:type="dxa"/>
            <w:tcBorders>
              <w:top w:val="nil"/>
              <w:left w:val="nil"/>
              <w:bottom w:val="single" w:sz="4" w:space="0" w:color="auto"/>
              <w:right w:val="single" w:sz="4" w:space="0" w:color="auto"/>
            </w:tcBorders>
            <w:shd w:val="clear" w:color="000000" w:fill="9DDBF9"/>
            <w:vAlign w:val="center"/>
            <w:hideMark/>
          </w:tcPr>
          <w:p w14:paraId="24C78FEA"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Name</w:t>
            </w:r>
          </w:p>
        </w:tc>
        <w:tc>
          <w:tcPr>
            <w:tcW w:w="1147" w:type="dxa"/>
            <w:tcBorders>
              <w:top w:val="nil"/>
              <w:left w:val="nil"/>
              <w:bottom w:val="single" w:sz="4" w:space="0" w:color="auto"/>
              <w:right w:val="single" w:sz="4" w:space="0" w:color="auto"/>
            </w:tcBorders>
            <w:shd w:val="clear" w:color="000000" w:fill="9DDBF9"/>
            <w:vAlign w:val="center"/>
            <w:hideMark/>
          </w:tcPr>
          <w:p w14:paraId="16E8C0B4" w14:textId="77777777" w:rsidR="00F638B5" w:rsidRPr="00DA2324" w:rsidRDefault="00F638B5" w:rsidP="00AA77E9">
            <w:pPr>
              <w:spacing w:after="0" w:line="240" w:lineRule="auto"/>
              <w:jc w:val="center"/>
              <w:rPr>
                <w:rFonts w:ascii="Times New Roman" w:eastAsia="Times New Roman" w:hAnsi="Times New Roman" w:cs="Times New Roman"/>
                <w:b/>
                <w:bCs/>
                <w:color w:val="000000"/>
                <w:sz w:val="16"/>
                <w:szCs w:val="16"/>
              </w:rPr>
            </w:pPr>
            <w:r w:rsidRPr="00DA2324">
              <w:rPr>
                <w:rFonts w:ascii="Times New Roman" w:eastAsia="Times New Roman" w:hAnsi="Times New Roman" w:cs="Times New Roman"/>
                <w:b/>
                <w:bCs/>
                <w:color w:val="000000"/>
                <w:sz w:val="16"/>
                <w:szCs w:val="16"/>
              </w:rPr>
              <w:t>CSR Registration number</w:t>
            </w:r>
          </w:p>
        </w:tc>
      </w:tr>
      <w:tr w:rsidR="00F638B5" w:rsidRPr="00DA2324" w14:paraId="37E24964" w14:textId="77777777" w:rsidTr="00AA77E9">
        <w:trPr>
          <w:trHeight w:val="900"/>
        </w:trPr>
        <w:tc>
          <w:tcPr>
            <w:tcW w:w="416" w:type="dxa"/>
            <w:tcBorders>
              <w:top w:val="nil"/>
              <w:left w:val="single" w:sz="4" w:space="0" w:color="auto"/>
              <w:bottom w:val="single" w:sz="4" w:space="0" w:color="auto"/>
              <w:right w:val="single" w:sz="4" w:space="0" w:color="auto"/>
            </w:tcBorders>
            <w:shd w:val="clear" w:color="000000" w:fill="DBF1FD"/>
            <w:vAlign w:val="center"/>
            <w:hideMark/>
          </w:tcPr>
          <w:p w14:paraId="6F5C09C8"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1</w:t>
            </w:r>
          </w:p>
        </w:tc>
        <w:tc>
          <w:tcPr>
            <w:tcW w:w="1114" w:type="dxa"/>
            <w:tcBorders>
              <w:top w:val="nil"/>
              <w:left w:val="nil"/>
              <w:bottom w:val="single" w:sz="4" w:space="0" w:color="auto"/>
              <w:right w:val="single" w:sz="4" w:space="0" w:color="auto"/>
            </w:tcBorders>
            <w:shd w:val="clear" w:color="000000" w:fill="DBF1FD"/>
            <w:vAlign w:val="center"/>
            <w:hideMark/>
          </w:tcPr>
          <w:p w14:paraId="38F039F7" w14:textId="77777777" w:rsidR="00F638B5" w:rsidRPr="00A75E15" w:rsidRDefault="00F638B5" w:rsidP="00F638B5">
            <w:pPr>
              <w:rPr>
                <w:rFonts w:ascii="Calibri" w:hAnsi="Calibri" w:cs="Calibri"/>
                <w:bCs/>
                <w:color w:val="000000"/>
                <w:sz w:val="16"/>
                <w:szCs w:val="20"/>
              </w:rPr>
            </w:pPr>
            <w:r w:rsidRPr="00A75E15">
              <w:rPr>
                <w:rFonts w:ascii="Calibri" w:hAnsi="Calibri" w:cs="Calibri"/>
                <w:bCs/>
                <w:color w:val="000000"/>
                <w:sz w:val="16"/>
                <w:szCs w:val="20"/>
              </w:rPr>
              <w:t>Health</w:t>
            </w:r>
            <w:r w:rsidRPr="00A75E15">
              <w:rPr>
                <w:rFonts w:ascii="Calibri" w:hAnsi="Calibri" w:cs="Calibri"/>
                <w:bCs/>
                <w:color w:val="000000"/>
                <w:sz w:val="16"/>
                <w:szCs w:val="20"/>
              </w:rPr>
              <w:br/>
              <w:t xml:space="preserve">(Arogya, </w:t>
            </w:r>
            <w:proofErr w:type="spellStart"/>
            <w:r w:rsidRPr="00A75E15">
              <w:rPr>
                <w:rFonts w:ascii="Calibri" w:hAnsi="Calibri" w:cs="Calibri"/>
                <w:bCs/>
                <w:color w:val="000000"/>
                <w:sz w:val="16"/>
                <w:szCs w:val="20"/>
              </w:rPr>
              <w:t>Swasthya</w:t>
            </w:r>
            <w:proofErr w:type="spellEnd"/>
            <w:r w:rsidRPr="00A75E15">
              <w:rPr>
                <w:rFonts w:ascii="Calibri" w:hAnsi="Calibri" w:cs="Calibri"/>
                <w:bCs/>
                <w:color w:val="000000"/>
                <w:sz w:val="16"/>
                <w:szCs w:val="20"/>
              </w:rPr>
              <w:t xml:space="preserve"> </w:t>
            </w:r>
            <w:proofErr w:type="spellStart"/>
            <w:r w:rsidRPr="00A75E15">
              <w:rPr>
                <w:rFonts w:ascii="Calibri" w:hAnsi="Calibri" w:cs="Calibri"/>
                <w:bCs/>
                <w:color w:val="000000"/>
                <w:sz w:val="16"/>
                <w:szCs w:val="20"/>
              </w:rPr>
              <w:t>Prahari</w:t>
            </w:r>
            <w:proofErr w:type="spellEnd"/>
            <w:r w:rsidRPr="00A75E15">
              <w:rPr>
                <w:rFonts w:ascii="Calibri" w:hAnsi="Calibri" w:cs="Calibri"/>
                <w:bCs/>
                <w:color w:val="000000"/>
                <w:sz w:val="16"/>
                <w:szCs w:val="20"/>
              </w:rPr>
              <w:t>)</w:t>
            </w:r>
          </w:p>
        </w:tc>
        <w:tc>
          <w:tcPr>
            <w:tcW w:w="1643" w:type="dxa"/>
            <w:tcBorders>
              <w:top w:val="nil"/>
              <w:left w:val="nil"/>
              <w:bottom w:val="single" w:sz="4" w:space="0" w:color="auto"/>
              <w:right w:val="single" w:sz="4" w:space="0" w:color="auto"/>
            </w:tcBorders>
            <w:shd w:val="clear" w:color="000000" w:fill="DBF1FD"/>
            <w:vAlign w:val="center"/>
            <w:hideMark/>
          </w:tcPr>
          <w:p w14:paraId="72EC7964" w14:textId="77777777" w:rsidR="00F638B5" w:rsidRPr="00A75E15" w:rsidRDefault="00F638B5" w:rsidP="00F638B5">
            <w:pPr>
              <w:rPr>
                <w:rFonts w:ascii="Calibri" w:hAnsi="Calibri" w:cs="Calibri"/>
                <w:bCs/>
                <w:color w:val="000000"/>
                <w:sz w:val="16"/>
                <w:szCs w:val="20"/>
              </w:rPr>
            </w:pPr>
            <w:r w:rsidRPr="00A75E15">
              <w:rPr>
                <w:rFonts w:ascii="Calibri" w:hAnsi="Calibri" w:cs="Calibri"/>
                <w:bCs/>
                <w:color w:val="000000"/>
                <w:sz w:val="16"/>
                <w:szCs w:val="20"/>
              </w:rPr>
              <w:t>(</w:t>
            </w:r>
            <w:proofErr w:type="spellStart"/>
            <w:r w:rsidRPr="00A75E15">
              <w:rPr>
                <w:rFonts w:ascii="Calibri" w:hAnsi="Calibri" w:cs="Calibri"/>
                <w:bCs/>
                <w:color w:val="000000"/>
                <w:sz w:val="16"/>
                <w:szCs w:val="20"/>
              </w:rPr>
              <w:t>i</w:t>
            </w:r>
            <w:proofErr w:type="spellEnd"/>
            <w:r w:rsidRPr="00A75E15">
              <w:rPr>
                <w:rFonts w:ascii="Calibri" w:hAnsi="Calibri" w:cs="Calibri"/>
                <w:bCs/>
                <w:color w:val="000000"/>
                <w:sz w:val="16"/>
                <w:szCs w:val="20"/>
              </w:rPr>
              <w:t xml:space="preserve">) Eradicating hunger, poverty and malnutrition, 2[‘‘promoting health care including preventive health care’’] and sanitation 4[including contribution to the </w:t>
            </w:r>
            <w:proofErr w:type="spellStart"/>
            <w:r w:rsidRPr="00A75E15">
              <w:rPr>
                <w:rFonts w:ascii="Calibri" w:hAnsi="Calibri" w:cs="Calibri"/>
                <w:bCs/>
                <w:color w:val="000000"/>
                <w:sz w:val="16"/>
                <w:szCs w:val="20"/>
              </w:rPr>
              <w:t>Swach</w:t>
            </w:r>
            <w:proofErr w:type="spellEnd"/>
            <w:r w:rsidRPr="00A75E15">
              <w:rPr>
                <w:rFonts w:ascii="Calibri" w:hAnsi="Calibri" w:cs="Calibri"/>
                <w:bCs/>
                <w:color w:val="000000"/>
                <w:sz w:val="16"/>
                <w:szCs w:val="20"/>
              </w:rPr>
              <w:t xml:space="preserve"> Bharat Kosh set-up by the Central Government for the promotion of sanitation] and making available safe drinking water</w:t>
            </w:r>
          </w:p>
        </w:tc>
        <w:tc>
          <w:tcPr>
            <w:tcW w:w="900" w:type="dxa"/>
            <w:tcBorders>
              <w:top w:val="single" w:sz="4" w:space="0" w:color="auto"/>
              <w:left w:val="nil"/>
              <w:bottom w:val="single" w:sz="4" w:space="0" w:color="auto"/>
              <w:right w:val="single" w:sz="4" w:space="0" w:color="auto"/>
            </w:tcBorders>
            <w:shd w:val="clear" w:color="000000" w:fill="DBF1FD"/>
            <w:vAlign w:val="center"/>
            <w:hideMark/>
          </w:tcPr>
          <w:p w14:paraId="74F9E829"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Yes</w:t>
            </w:r>
          </w:p>
        </w:tc>
        <w:tc>
          <w:tcPr>
            <w:tcW w:w="1057" w:type="dxa"/>
            <w:tcBorders>
              <w:top w:val="nil"/>
              <w:left w:val="nil"/>
              <w:bottom w:val="single" w:sz="4" w:space="0" w:color="auto"/>
              <w:right w:val="single" w:sz="4" w:space="0" w:color="auto"/>
            </w:tcBorders>
            <w:shd w:val="clear" w:color="000000" w:fill="DBF1FD"/>
            <w:vAlign w:val="center"/>
            <w:hideMark/>
          </w:tcPr>
          <w:p w14:paraId="324C7065" w14:textId="1BF34AE3" w:rsidR="00F638B5" w:rsidRPr="00A75E15" w:rsidRDefault="00F638B5" w:rsidP="00F638B5">
            <w:pPr>
              <w:rPr>
                <w:rFonts w:ascii="Calibri" w:hAnsi="Calibri" w:cs="Calibri"/>
                <w:bCs/>
                <w:color w:val="000000"/>
                <w:sz w:val="16"/>
                <w:szCs w:val="20"/>
              </w:rPr>
            </w:pPr>
            <w:r w:rsidRPr="00A75E15">
              <w:rPr>
                <w:rFonts w:ascii="Calibri" w:hAnsi="Calibri" w:cs="Calibri"/>
                <w:bCs/>
                <w:color w:val="000000"/>
                <w:sz w:val="16"/>
                <w:szCs w:val="20"/>
              </w:rPr>
              <w:t xml:space="preserve">Karnataka, </w:t>
            </w:r>
            <w:r w:rsidR="00B83E07" w:rsidRPr="00A75E15">
              <w:rPr>
                <w:rFonts w:ascii="Calibri" w:hAnsi="Calibri" w:cs="Calibri"/>
                <w:bCs/>
                <w:color w:val="000000"/>
                <w:sz w:val="16"/>
                <w:szCs w:val="20"/>
              </w:rPr>
              <w:t>Uttarakhand</w:t>
            </w:r>
          </w:p>
        </w:tc>
        <w:tc>
          <w:tcPr>
            <w:tcW w:w="833" w:type="dxa"/>
            <w:tcBorders>
              <w:top w:val="nil"/>
              <w:left w:val="nil"/>
              <w:bottom w:val="single" w:sz="4" w:space="0" w:color="auto"/>
              <w:right w:val="single" w:sz="4" w:space="0" w:color="auto"/>
            </w:tcBorders>
            <w:shd w:val="clear" w:color="000000" w:fill="DBF1FD"/>
            <w:vAlign w:val="center"/>
            <w:hideMark/>
          </w:tcPr>
          <w:p w14:paraId="3980A424" w14:textId="6EB90716" w:rsidR="00F638B5" w:rsidRPr="00A75E15" w:rsidRDefault="00B83E07" w:rsidP="00F638B5">
            <w:pPr>
              <w:rPr>
                <w:rFonts w:ascii="Calibri" w:hAnsi="Calibri" w:cs="Calibri"/>
                <w:bCs/>
                <w:color w:val="000000"/>
                <w:sz w:val="16"/>
                <w:szCs w:val="20"/>
              </w:rPr>
            </w:pPr>
            <w:r w:rsidRPr="00A75E15">
              <w:rPr>
                <w:rFonts w:ascii="Calibri" w:hAnsi="Calibri" w:cs="Calibri"/>
                <w:bCs/>
                <w:color w:val="000000"/>
                <w:sz w:val="16"/>
                <w:szCs w:val="20"/>
              </w:rPr>
              <w:t>Mysuru</w:t>
            </w:r>
            <w:r w:rsidR="00F638B5" w:rsidRPr="00A75E15">
              <w:rPr>
                <w:rFonts w:ascii="Calibri" w:hAnsi="Calibri" w:cs="Calibri"/>
                <w:bCs/>
                <w:color w:val="000000"/>
                <w:sz w:val="16"/>
                <w:szCs w:val="20"/>
              </w:rPr>
              <w:t>, Haridwar</w:t>
            </w:r>
          </w:p>
        </w:tc>
        <w:tc>
          <w:tcPr>
            <w:tcW w:w="967" w:type="dxa"/>
            <w:tcBorders>
              <w:top w:val="nil"/>
              <w:left w:val="nil"/>
              <w:bottom w:val="single" w:sz="4" w:space="0" w:color="auto"/>
              <w:right w:val="single" w:sz="4" w:space="0" w:color="auto"/>
            </w:tcBorders>
            <w:shd w:val="clear" w:color="000000" w:fill="DBF1FD"/>
            <w:vAlign w:val="center"/>
            <w:hideMark/>
          </w:tcPr>
          <w:p w14:paraId="1725BD91" w14:textId="7BBB4275" w:rsidR="00F638B5" w:rsidRPr="00F638B5" w:rsidRDefault="00510D6A" w:rsidP="00F638B5">
            <w:pPr>
              <w:jc w:val="center"/>
              <w:rPr>
                <w:rFonts w:ascii="Calibri" w:hAnsi="Calibri" w:cs="Calibri"/>
                <w:bCs/>
                <w:color w:val="000000"/>
                <w:sz w:val="20"/>
                <w:szCs w:val="20"/>
              </w:rPr>
            </w:pPr>
            <w:r>
              <w:rPr>
                <w:rFonts w:ascii="Calibri" w:hAnsi="Calibri" w:cs="Calibri"/>
                <w:bCs/>
                <w:color w:val="000000"/>
                <w:sz w:val="20"/>
                <w:szCs w:val="20"/>
              </w:rPr>
              <w:t>33.00</w:t>
            </w:r>
          </w:p>
        </w:tc>
        <w:tc>
          <w:tcPr>
            <w:tcW w:w="1292" w:type="dxa"/>
            <w:tcBorders>
              <w:top w:val="single" w:sz="4" w:space="0" w:color="auto"/>
              <w:left w:val="nil"/>
              <w:bottom w:val="single" w:sz="4" w:space="0" w:color="auto"/>
              <w:right w:val="single" w:sz="4" w:space="0" w:color="auto"/>
            </w:tcBorders>
            <w:shd w:val="clear" w:color="000000" w:fill="DBF1FD"/>
            <w:vAlign w:val="center"/>
            <w:hideMark/>
          </w:tcPr>
          <w:p w14:paraId="1DE617E7"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No</w:t>
            </w:r>
          </w:p>
        </w:tc>
        <w:tc>
          <w:tcPr>
            <w:tcW w:w="981" w:type="dxa"/>
            <w:tcBorders>
              <w:top w:val="nil"/>
              <w:left w:val="nil"/>
              <w:bottom w:val="single" w:sz="4" w:space="0" w:color="auto"/>
              <w:right w:val="single" w:sz="4" w:space="0" w:color="auto"/>
            </w:tcBorders>
            <w:shd w:val="clear" w:color="000000" w:fill="DBF1FD"/>
            <w:vAlign w:val="center"/>
            <w:hideMark/>
          </w:tcPr>
          <w:p w14:paraId="1F2FC38D"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Jubilant Bhartia Foundation</w:t>
            </w:r>
          </w:p>
        </w:tc>
        <w:tc>
          <w:tcPr>
            <w:tcW w:w="1147" w:type="dxa"/>
            <w:tcBorders>
              <w:top w:val="nil"/>
              <w:left w:val="nil"/>
              <w:bottom w:val="single" w:sz="4" w:space="0" w:color="auto"/>
              <w:right w:val="single" w:sz="4" w:space="0" w:color="auto"/>
            </w:tcBorders>
            <w:shd w:val="clear" w:color="000000" w:fill="DBF1FD"/>
            <w:vAlign w:val="center"/>
            <w:hideMark/>
          </w:tcPr>
          <w:p w14:paraId="066DA868" w14:textId="77777777" w:rsidR="00F638B5" w:rsidRPr="00A75E15" w:rsidRDefault="00F638B5" w:rsidP="00F638B5">
            <w:pPr>
              <w:jc w:val="center"/>
              <w:rPr>
                <w:rFonts w:ascii="Times New Roman" w:hAnsi="Times New Roman" w:cs="Times New Roman"/>
                <w:bCs/>
                <w:color w:val="000000"/>
                <w:sz w:val="16"/>
                <w:szCs w:val="16"/>
              </w:rPr>
            </w:pPr>
            <w:r w:rsidRPr="00A75E15">
              <w:rPr>
                <w:bCs/>
                <w:color w:val="000000"/>
                <w:sz w:val="16"/>
                <w:szCs w:val="16"/>
              </w:rPr>
              <w:t>CSR00001657</w:t>
            </w:r>
          </w:p>
        </w:tc>
      </w:tr>
      <w:tr w:rsidR="00F638B5" w:rsidRPr="00DA2324" w14:paraId="354C2AA8" w14:textId="77777777" w:rsidTr="00AA77E9">
        <w:trPr>
          <w:trHeight w:val="1575"/>
        </w:trPr>
        <w:tc>
          <w:tcPr>
            <w:tcW w:w="416" w:type="dxa"/>
            <w:tcBorders>
              <w:top w:val="nil"/>
              <w:left w:val="single" w:sz="4" w:space="0" w:color="auto"/>
              <w:bottom w:val="single" w:sz="4" w:space="0" w:color="auto"/>
              <w:right w:val="single" w:sz="4" w:space="0" w:color="auto"/>
            </w:tcBorders>
            <w:shd w:val="clear" w:color="000000" w:fill="DBF1FD"/>
            <w:vAlign w:val="center"/>
            <w:hideMark/>
          </w:tcPr>
          <w:p w14:paraId="7F265039"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2</w:t>
            </w:r>
          </w:p>
        </w:tc>
        <w:tc>
          <w:tcPr>
            <w:tcW w:w="1114" w:type="dxa"/>
            <w:tcBorders>
              <w:top w:val="nil"/>
              <w:left w:val="nil"/>
              <w:bottom w:val="single" w:sz="4" w:space="0" w:color="auto"/>
              <w:right w:val="single" w:sz="4" w:space="0" w:color="auto"/>
            </w:tcBorders>
            <w:shd w:val="clear" w:color="000000" w:fill="DBF1FD"/>
            <w:vAlign w:val="center"/>
            <w:hideMark/>
          </w:tcPr>
          <w:p w14:paraId="7BE0A52C" w14:textId="4613CF9C" w:rsidR="00F638B5" w:rsidRPr="00A75E15" w:rsidRDefault="00B83E07" w:rsidP="00F638B5">
            <w:pPr>
              <w:rPr>
                <w:rFonts w:ascii="Calibri" w:hAnsi="Calibri" w:cs="Calibri"/>
                <w:bCs/>
                <w:color w:val="000000"/>
                <w:sz w:val="16"/>
                <w:szCs w:val="20"/>
              </w:rPr>
            </w:pPr>
            <w:r w:rsidRPr="00A75E15">
              <w:rPr>
                <w:rFonts w:ascii="Calibri" w:hAnsi="Calibri" w:cs="Calibri"/>
                <w:bCs/>
                <w:color w:val="000000"/>
                <w:sz w:val="16"/>
                <w:szCs w:val="20"/>
              </w:rPr>
              <w:t>Education (</w:t>
            </w:r>
            <w:r w:rsidR="00F638B5" w:rsidRPr="00A75E15">
              <w:rPr>
                <w:rFonts w:ascii="Calibri" w:hAnsi="Calibri" w:cs="Calibri"/>
                <w:bCs/>
                <w:color w:val="000000"/>
                <w:sz w:val="16"/>
                <w:szCs w:val="20"/>
              </w:rPr>
              <w:t>Muskaan)</w:t>
            </w:r>
          </w:p>
        </w:tc>
        <w:tc>
          <w:tcPr>
            <w:tcW w:w="1643" w:type="dxa"/>
            <w:tcBorders>
              <w:top w:val="nil"/>
              <w:left w:val="nil"/>
              <w:bottom w:val="single" w:sz="4" w:space="0" w:color="auto"/>
              <w:right w:val="single" w:sz="4" w:space="0" w:color="auto"/>
            </w:tcBorders>
            <w:shd w:val="clear" w:color="000000" w:fill="DBF1FD"/>
            <w:vAlign w:val="center"/>
            <w:hideMark/>
          </w:tcPr>
          <w:p w14:paraId="742D7C99" w14:textId="77777777" w:rsidR="00F638B5" w:rsidRPr="00A75E15" w:rsidRDefault="00F638B5" w:rsidP="00F638B5">
            <w:pPr>
              <w:rPr>
                <w:rFonts w:ascii="Calibri" w:hAnsi="Calibri" w:cs="Calibri"/>
                <w:bCs/>
                <w:color w:val="000000"/>
                <w:sz w:val="16"/>
                <w:szCs w:val="20"/>
              </w:rPr>
            </w:pPr>
            <w:r w:rsidRPr="00A75E15">
              <w:rPr>
                <w:rFonts w:ascii="Calibri" w:hAnsi="Calibri" w:cs="Calibri"/>
                <w:bCs/>
                <w:color w:val="000000"/>
                <w:sz w:val="16"/>
                <w:szCs w:val="20"/>
              </w:rPr>
              <w:t>(ii) promoting education, including special education and employment enhancing vocation skills especially among children, women, elderly and the differently abled and livelihood enhancement projects.</w:t>
            </w:r>
          </w:p>
        </w:tc>
        <w:tc>
          <w:tcPr>
            <w:tcW w:w="900" w:type="dxa"/>
            <w:tcBorders>
              <w:top w:val="nil"/>
              <w:left w:val="nil"/>
              <w:bottom w:val="single" w:sz="4" w:space="0" w:color="auto"/>
              <w:right w:val="single" w:sz="4" w:space="0" w:color="auto"/>
            </w:tcBorders>
            <w:shd w:val="clear" w:color="000000" w:fill="DBF1FD"/>
            <w:vAlign w:val="center"/>
            <w:hideMark/>
          </w:tcPr>
          <w:p w14:paraId="1011DDEA"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Yes</w:t>
            </w:r>
          </w:p>
        </w:tc>
        <w:tc>
          <w:tcPr>
            <w:tcW w:w="1057" w:type="dxa"/>
            <w:tcBorders>
              <w:top w:val="nil"/>
              <w:left w:val="nil"/>
              <w:bottom w:val="single" w:sz="4" w:space="0" w:color="auto"/>
              <w:right w:val="single" w:sz="4" w:space="0" w:color="auto"/>
            </w:tcBorders>
            <w:shd w:val="clear" w:color="000000" w:fill="DBF1FD"/>
            <w:vAlign w:val="center"/>
            <w:hideMark/>
          </w:tcPr>
          <w:p w14:paraId="187B15E1"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833" w:type="dxa"/>
            <w:tcBorders>
              <w:top w:val="nil"/>
              <w:left w:val="nil"/>
              <w:bottom w:val="single" w:sz="4" w:space="0" w:color="auto"/>
              <w:right w:val="single" w:sz="4" w:space="0" w:color="auto"/>
            </w:tcBorders>
            <w:shd w:val="clear" w:color="000000" w:fill="DBF1FD"/>
            <w:vAlign w:val="center"/>
            <w:hideMark/>
          </w:tcPr>
          <w:p w14:paraId="4503113C"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967" w:type="dxa"/>
            <w:tcBorders>
              <w:top w:val="nil"/>
              <w:left w:val="nil"/>
              <w:bottom w:val="single" w:sz="4" w:space="0" w:color="auto"/>
              <w:right w:val="single" w:sz="4" w:space="0" w:color="auto"/>
            </w:tcBorders>
            <w:shd w:val="clear" w:color="000000" w:fill="DBF1FD"/>
            <w:vAlign w:val="center"/>
            <w:hideMark/>
          </w:tcPr>
          <w:p w14:paraId="21B902FD" w14:textId="252CAA06" w:rsidR="00F638B5" w:rsidRPr="00F638B5" w:rsidRDefault="00447810" w:rsidP="00F638B5">
            <w:pPr>
              <w:jc w:val="center"/>
              <w:rPr>
                <w:rFonts w:ascii="Calibri" w:hAnsi="Calibri" w:cs="Calibri"/>
                <w:bCs/>
                <w:color w:val="000000"/>
                <w:sz w:val="20"/>
                <w:szCs w:val="20"/>
              </w:rPr>
            </w:pPr>
            <w:r>
              <w:rPr>
                <w:rFonts w:ascii="Calibri" w:hAnsi="Calibri" w:cs="Calibri"/>
                <w:bCs/>
                <w:color w:val="000000"/>
                <w:sz w:val="20"/>
                <w:szCs w:val="20"/>
              </w:rPr>
              <w:t>29</w:t>
            </w:r>
            <w:r w:rsidR="007E7695">
              <w:rPr>
                <w:rFonts w:ascii="Calibri" w:hAnsi="Calibri" w:cs="Calibri"/>
                <w:bCs/>
                <w:color w:val="000000"/>
                <w:sz w:val="20"/>
                <w:szCs w:val="20"/>
              </w:rPr>
              <w:t>.00</w:t>
            </w:r>
          </w:p>
        </w:tc>
        <w:tc>
          <w:tcPr>
            <w:tcW w:w="1292" w:type="dxa"/>
            <w:tcBorders>
              <w:top w:val="nil"/>
              <w:left w:val="nil"/>
              <w:bottom w:val="single" w:sz="4" w:space="0" w:color="auto"/>
              <w:right w:val="single" w:sz="4" w:space="0" w:color="auto"/>
            </w:tcBorders>
            <w:shd w:val="clear" w:color="000000" w:fill="DBF1FD"/>
            <w:vAlign w:val="center"/>
            <w:hideMark/>
          </w:tcPr>
          <w:p w14:paraId="51B475BB"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No</w:t>
            </w:r>
          </w:p>
        </w:tc>
        <w:tc>
          <w:tcPr>
            <w:tcW w:w="981" w:type="dxa"/>
            <w:tcBorders>
              <w:top w:val="nil"/>
              <w:left w:val="nil"/>
              <w:bottom w:val="single" w:sz="4" w:space="0" w:color="auto"/>
              <w:right w:val="single" w:sz="4" w:space="0" w:color="auto"/>
            </w:tcBorders>
            <w:shd w:val="clear" w:color="000000" w:fill="DBF1FD"/>
            <w:vAlign w:val="center"/>
            <w:hideMark/>
          </w:tcPr>
          <w:p w14:paraId="13156E43"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1147" w:type="dxa"/>
            <w:tcBorders>
              <w:top w:val="nil"/>
              <w:left w:val="nil"/>
              <w:bottom w:val="single" w:sz="4" w:space="0" w:color="auto"/>
              <w:right w:val="single" w:sz="4" w:space="0" w:color="auto"/>
            </w:tcBorders>
            <w:shd w:val="clear" w:color="000000" w:fill="DBF1FD"/>
            <w:vAlign w:val="center"/>
            <w:hideMark/>
          </w:tcPr>
          <w:p w14:paraId="3833C653" w14:textId="77777777" w:rsidR="00F638B5" w:rsidRPr="00A75E15" w:rsidRDefault="00F638B5" w:rsidP="00F638B5">
            <w:pPr>
              <w:jc w:val="center"/>
              <w:rPr>
                <w:rFonts w:ascii="Times New Roman" w:hAnsi="Times New Roman" w:cs="Times New Roman"/>
                <w:bCs/>
                <w:color w:val="000000"/>
                <w:sz w:val="16"/>
                <w:szCs w:val="16"/>
              </w:rPr>
            </w:pPr>
            <w:r w:rsidRPr="00A75E15">
              <w:rPr>
                <w:bCs/>
                <w:color w:val="000000"/>
                <w:sz w:val="16"/>
                <w:szCs w:val="16"/>
              </w:rPr>
              <w:t>CSR00001657</w:t>
            </w:r>
          </w:p>
        </w:tc>
      </w:tr>
      <w:tr w:rsidR="00F638B5" w:rsidRPr="00DA2324" w14:paraId="1ED4920C" w14:textId="77777777" w:rsidTr="00AA77E9">
        <w:trPr>
          <w:trHeight w:val="765"/>
        </w:trPr>
        <w:tc>
          <w:tcPr>
            <w:tcW w:w="416" w:type="dxa"/>
            <w:tcBorders>
              <w:top w:val="nil"/>
              <w:left w:val="single" w:sz="4" w:space="0" w:color="auto"/>
              <w:bottom w:val="single" w:sz="4" w:space="0" w:color="auto"/>
              <w:right w:val="single" w:sz="4" w:space="0" w:color="auto"/>
            </w:tcBorders>
            <w:shd w:val="clear" w:color="000000" w:fill="DBF1FD"/>
            <w:vAlign w:val="center"/>
            <w:hideMark/>
          </w:tcPr>
          <w:p w14:paraId="460D33F7"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3</w:t>
            </w:r>
          </w:p>
        </w:tc>
        <w:tc>
          <w:tcPr>
            <w:tcW w:w="1114" w:type="dxa"/>
            <w:tcBorders>
              <w:top w:val="nil"/>
              <w:left w:val="nil"/>
              <w:bottom w:val="single" w:sz="4" w:space="0" w:color="auto"/>
              <w:right w:val="single" w:sz="4" w:space="0" w:color="auto"/>
            </w:tcBorders>
            <w:shd w:val="clear" w:color="000000" w:fill="DBF1FD"/>
            <w:vAlign w:val="center"/>
            <w:hideMark/>
          </w:tcPr>
          <w:p w14:paraId="038F68C5" w14:textId="77777777" w:rsidR="00F638B5" w:rsidRPr="00A75E15" w:rsidRDefault="00F638B5" w:rsidP="00F638B5">
            <w:pPr>
              <w:jc w:val="both"/>
              <w:rPr>
                <w:rFonts w:ascii="Calibri" w:hAnsi="Calibri" w:cs="Calibri"/>
                <w:bCs/>
                <w:color w:val="000000"/>
                <w:sz w:val="16"/>
                <w:szCs w:val="20"/>
              </w:rPr>
            </w:pPr>
            <w:r w:rsidRPr="00A75E15">
              <w:rPr>
                <w:rFonts w:ascii="Calibri" w:hAnsi="Calibri" w:cs="Calibri"/>
                <w:bCs/>
                <w:color w:val="000000"/>
                <w:sz w:val="16"/>
                <w:szCs w:val="20"/>
              </w:rPr>
              <w:t>Livelihood (Nayee Disha)</w:t>
            </w:r>
          </w:p>
        </w:tc>
        <w:tc>
          <w:tcPr>
            <w:tcW w:w="1643" w:type="dxa"/>
            <w:tcBorders>
              <w:top w:val="nil"/>
              <w:left w:val="nil"/>
              <w:bottom w:val="single" w:sz="4" w:space="0" w:color="auto"/>
              <w:right w:val="single" w:sz="4" w:space="0" w:color="auto"/>
            </w:tcBorders>
            <w:shd w:val="clear" w:color="000000" w:fill="DBF1FD"/>
            <w:vAlign w:val="center"/>
            <w:hideMark/>
          </w:tcPr>
          <w:p w14:paraId="2FB2FF78" w14:textId="77777777" w:rsidR="00F638B5" w:rsidRPr="00A75E15" w:rsidRDefault="00F638B5" w:rsidP="00F638B5">
            <w:pPr>
              <w:rPr>
                <w:rFonts w:ascii="Calibri" w:hAnsi="Calibri" w:cs="Calibri"/>
                <w:bCs/>
                <w:color w:val="000000"/>
                <w:sz w:val="16"/>
                <w:szCs w:val="20"/>
              </w:rPr>
            </w:pPr>
            <w:r w:rsidRPr="00A75E15">
              <w:rPr>
                <w:rFonts w:ascii="Calibri" w:hAnsi="Calibri" w:cs="Calibri"/>
                <w:bCs/>
                <w:color w:val="000000"/>
                <w:sz w:val="16"/>
                <w:szCs w:val="20"/>
              </w:rPr>
              <w:t xml:space="preserve">       -do-</w:t>
            </w:r>
          </w:p>
        </w:tc>
        <w:tc>
          <w:tcPr>
            <w:tcW w:w="900" w:type="dxa"/>
            <w:tcBorders>
              <w:top w:val="nil"/>
              <w:left w:val="nil"/>
              <w:bottom w:val="single" w:sz="4" w:space="0" w:color="auto"/>
              <w:right w:val="single" w:sz="4" w:space="0" w:color="auto"/>
            </w:tcBorders>
            <w:shd w:val="clear" w:color="000000" w:fill="DBF1FD"/>
            <w:vAlign w:val="center"/>
            <w:hideMark/>
          </w:tcPr>
          <w:p w14:paraId="00FF7763"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Yes</w:t>
            </w:r>
          </w:p>
        </w:tc>
        <w:tc>
          <w:tcPr>
            <w:tcW w:w="1057" w:type="dxa"/>
            <w:tcBorders>
              <w:top w:val="nil"/>
              <w:left w:val="nil"/>
              <w:bottom w:val="single" w:sz="4" w:space="0" w:color="auto"/>
              <w:right w:val="single" w:sz="4" w:space="0" w:color="auto"/>
            </w:tcBorders>
            <w:shd w:val="clear" w:color="000000" w:fill="DBF1FD"/>
            <w:vAlign w:val="center"/>
            <w:hideMark/>
          </w:tcPr>
          <w:p w14:paraId="6393CDCE"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833" w:type="dxa"/>
            <w:tcBorders>
              <w:top w:val="nil"/>
              <w:left w:val="nil"/>
              <w:bottom w:val="single" w:sz="4" w:space="0" w:color="auto"/>
              <w:right w:val="single" w:sz="4" w:space="0" w:color="auto"/>
            </w:tcBorders>
            <w:shd w:val="clear" w:color="000000" w:fill="DBF1FD"/>
            <w:vAlign w:val="center"/>
            <w:hideMark/>
          </w:tcPr>
          <w:p w14:paraId="384B448F"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967" w:type="dxa"/>
            <w:tcBorders>
              <w:top w:val="nil"/>
              <w:left w:val="nil"/>
              <w:bottom w:val="single" w:sz="4" w:space="0" w:color="auto"/>
              <w:right w:val="single" w:sz="4" w:space="0" w:color="auto"/>
            </w:tcBorders>
            <w:shd w:val="clear" w:color="000000" w:fill="DBF1FD"/>
            <w:vAlign w:val="center"/>
            <w:hideMark/>
          </w:tcPr>
          <w:p w14:paraId="3A91F665" w14:textId="77777777" w:rsidR="00F638B5" w:rsidRPr="00F638B5" w:rsidRDefault="00F638B5" w:rsidP="00F638B5">
            <w:pPr>
              <w:jc w:val="center"/>
              <w:rPr>
                <w:rFonts w:ascii="Calibri" w:hAnsi="Calibri" w:cs="Calibri"/>
                <w:bCs/>
                <w:color w:val="000000"/>
                <w:sz w:val="20"/>
                <w:szCs w:val="20"/>
              </w:rPr>
            </w:pPr>
            <w:r w:rsidRPr="00F638B5">
              <w:rPr>
                <w:rFonts w:ascii="Calibri" w:hAnsi="Calibri" w:cs="Calibri"/>
                <w:bCs/>
                <w:color w:val="000000"/>
                <w:sz w:val="20"/>
                <w:szCs w:val="20"/>
              </w:rPr>
              <w:t>0.00</w:t>
            </w:r>
          </w:p>
        </w:tc>
        <w:tc>
          <w:tcPr>
            <w:tcW w:w="1292" w:type="dxa"/>
            <w:tcBorders>
              <w:top w:val="nil"/>
              <w:left w:val="nil"/>
              <w:bottom w:val="single" w:sz="4" w:space="0" w:color="auto"/>
              <w:right w:val="single" w:sz="4" w:space="0" w:color="auto"/>
            </w:tcBorders>
            <w:shd w:val="clear" w:color="000000" w:fill="DBF1FD"/>
            <w:vAlign w:val="center"/>
            <w:hideMark/>
          </w:tcPr>
          <w:p w14:paraId="0CA64F5F"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No</w:t>
            </w:r>
          </w:p>
        </w:tc>
        <w:tc>
          <w:tcPr>
            <w:tcW w:w="981" w:type="dxa"/>
            <w:tcBorders>
              <w:top w:val="nil"/>
              <w:left w:val="nil"/>
              <w:bottom w:val="single" w:sz="4" w:space="0" w:color="auto"/>
              <w:right w:val="single" w:sz="4" w:space="0" w:color="auto"/>
            </w:tcBorders>
            <w:shd w:val="clear" w:color="000000" w:fill="DBF1FD"/>
            <w:vAlign w:val="center"/>
            <w:hideMark/>
          </w:tcPr>
          <w:p w14:paraId="633F9859"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1147" w:type="dxa"/>
            <w:tcBorders>
              <w:top w:val="nil"/>
              <w:left w:val="nil"/>
              <w:bottom w:val="single" w:sz="4" w:space="0" w:color="auto"/>
              <w:right w:val="single" w:sz="4" w:space="0" w:color="auto"/>
            </w:tcBorders>
            <w:shd w:val="clear" w:color="000000" w:fill="DBF1FD"/>
            <w:vAlign w:val="center"/>
            <w:hideMark/>
          </w:tcPr>
          <w:p w14:paraId="19C467F3" w14:textId="77777777" w:rsidR="00F638B5" w:rsidRPr="00A75E15" w:rsidRDefault="00F638B5" w:rsidP="00F638B5">
            <w:pPr>
              <w:jc w:val="center"/>
              <w:rPr>
                <w:rFonts w:ascii="Times New Roman" w:hAnsi="Times New Roman" w:cs="Times New Roman"/>
                <w:bCs/>
                <w:color w:val="000000"/>
                <w:sz w:val="16"/>
                <w:szCs w:val="16"/>
              </w:rPr>
            </w:pPr>
            <w:r w:rsidRPr="00A75E15">
              <w:rPr>
                <w:bCs/>
                <w:color w:val="000000"/>
                <w:sz w:val="16"/>
                <w:szCs w:val="16"/>
              </w:rPr>
              <w:t>CSR00001657</w:t>
            </w:r>
          </w:p>
        </w:tc>
      </w:tr>
      <w:tr w:rsidR="00F638B5" w:rsidRPr="00DA2324" w14:paraId="5DD56BD6" w14:textId="77777777" w:rsidTr="00AA77E9">
        <w:trPr>
          <w:trHeight w:val="525"/>
        </w:trPr>
        <w:tc>
          <w:tcPr>
            <w:tcW w:w="416" w:type="dxa"/>
            <w:tcBorders>
              <w:top w:val="nil"/>
              <w:left w:val="single" w:sz="4" w:space="0" w:color="auto"/>
              <w:bottom w:val="single" w:sz="4" w:space="0" w:color="auto"/>
              <w:right w:val="single" w:sz="4" w:space="0" w:color="auto"/>
            </w:tcBorders>
            <w:shd w:val="clear" w:color="000000" w:fill="DBF1FD"/>
            <w:vAlign w:val="center"/>
            <w:hideMark/>
          </w:tcPr>
          <w:p w14:paraId="5BF395BF"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4</w:t>
            </w:r>
          </w:p>
        </w:tc>
        <w:tc>
          <w:tcPr>
            <w:tcW w:w="1114" w:type="dxa"/>
            <w:tcBorders>
              <w:top w:val="nil"/>
              <w:left w:val="nil"/>
              <w:bottom w:val="single" w:sz="4" w:space="0" w:color="auto"/>
              <w:right w:val="single" w:sz="4" w:space="0" w:color="auto"/>
            </w:tcBorders>
            <w:shd w:val="clear" w:color="000000" w:fill="DBF1FD"/>
            <w:vAlign w:val="center"/>
            <w:hideMark/>
          </w:tcPr>
          <w:p w14:paraId="2AC4B3DA" w14:textId="77777777" w:rsidR="00F638B5" w:rsidRPr="00A75E15" w:rsidRDefault="00F638B5" w:rsidP="00F638B5">
            <w:pPr>
              <w:jc w:val="both"/>
              <w:rPr>
                <w:rFonts w:ascii="Calibri" w:hAnsi="Calibri" w:cs="Calibri"/>
                <w:bCs/>
                <w:color w:val="000000"/>
                <w:sz w:val="16"/>
                <w:szCs w:val="20"/>
              </w:rPr>
            </w:pPr>
            <w:r w:rsidRPr="00A75E15">
              <w:rPr>
                <w:rFonts w:ascii="Calibri" w:hAnsi="Calibri" w:cs="Calibri"/>
                <w:bCs/>
                <w:color w:val="000000"/>
                <w:sz w:val="16"/>
                <w:szCs w:val="20"/>
              </w:rPr>
              <w:t xml:space="preserve">Rural Development </w:t>
            </w:r>
          </w:p>
        </w:tc>
        <w:tc>
          <w:tcPr>
            <w:tcW w:w="1643" w:type="dxa"/>
            <w:tcBorders>
              <w:top w:val="nil"/>
              <w:left w:val="nil"/>
              <w:bottom w:val="single" w:sz="4" w:space="0" w:color="auto"/>
              <w:right w:val="single" w:sz="4" w:space="0" w:color="auto"/>
            </w:tcBorders>
            <w:shd w:val="clear" w:color="000000" w:fill="DBF1FD"/>
            <w:vAlign w:val="center"/>
            <w:hideMark/>
          </w:tcPr>
          <w:p w14:paraId="57348883" w14:textId="77777777" w:rsidR="00F638B5" w:rsidRPr="00A75E15" w:rsidRDefault="00F638B5" w:rsidP="00F638B5">
            <w:pPr>
              <w:rPr>
                <w:rFonts w:ascii="Calibri" w:hAnsi="Calibri" w:cs="Calibri"/>
                <w:bCs/>
                <w:color w:val="000000"/>
                <w:sz w:val="16"/>
                <w:szCs w:val="20"/>
              </w:rPr>
            </w:pPr>
            <w:r w:rsidRPr="00A75E15">
              <w:rPr>
                <w:rFonts w:ascii="Calibri" w:hAnsi="Calibri" w:cs="Calibri"/>
                <w:bCs/>
                <w:color w:val="000000"/>
                <w:sz w:val="16"/>
                <w:szCs w:val="20"/>
              </w:rPr>
              <w:t>(x) rural development projects</w:t>
            </w:r>
          </w:p>
        </w:tc>
        <w:tc>
          <w:tcPr>
            <w:tcW w:w="900" w:type="dxa"/>
            <w:tcBorders>
              <w:top w:val="nil"/>
              <w:left w:val="nil"/>
              <w:bottom w:val="single" w:sz="4" w:space="0" w:color="auto"/>
              <w:right w:val="single" w:sz="4" w:space="0" w:color="auto"/>
            </w:tcBorders>
            <w:shd w:val="clear" w:color="000000" w:fill="DBF1FD"/>
            <w:vAlign w:val="center"/>
            <w:hideMark/>
          </w:tcPr>
          <w:p w14:paraId="1565ED06"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Yes</w:t>
            </w:r>
          </w:p>
        </w:tc>
        <w:tc>
          <w:tcPr>
            <w:tcW w:w="1057" w:type="dxa"/>
            <w:tcBorders>
              <w:top w:val="nil"/>
              <w:left w:val="nil"/>
              <w:bottom w:val="single" w:sz="4" w:space="0" w:color="auto"/>
              <w:right w:val="single" w:sz="4" w:space="0" w:color="auto"/>
            </w:tcBorders>
            <w:shd w:val="clear" w:color="000000" w:fill="DBF1FD"/>
            <w:vAlign w:val="center"/>
            <w:hideMark/>
          </w:tcPr>
          <w:p w14:paraId="0242B415"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833" w:type="dxa"/>
            <w:tcBorders>
              <w:top w:val="nil"/>
              <w:left w:val="nil"/>
              <w:bottom w:val="single" w:sz="4" w:space="0" w:color="auto"/>
              <w:right w:val="single" w:sz="4" w:space="0" w:color="auto"/>
            </w:tcBorders>
            <w:shd w:val="clear" w:color="000000" w:fill="DBF1FD"/>
            <w:vAlign w:val="center"/>
            <w:hideMark/>
          </w:tcPr>
          <w:p w14:paraId="5403463F"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967" w:type="dxa"/>
            <w:tcBorders>
              <w:top w:val="nil"/>
              <w:left w:val="nil"/>
              <w:bottom w:val="single" w:sz="4" w:space="0" w:color="auto"/>
              <w:right w:val="single" w:sz="4" w:space="0" w:color="auto"/>
            </w:tcBorders>
            <w:shd w:val="clear" w:color="000000" w:fill="DBF1FD"/>
            <w:vAlign w:val="center"/>
            <w:hideMark/>
          </w:tcPr>
          <w:p w14:paraId="1CAAB6B5" w14:textId="6C806056" w:rsidR="00F638B5" w:rsidRPr="00F638B5" w:rsidRDefault="00447810" w:rsidP="00F638B5">
            <w:pPr>
              <w:jc w:val="center"/>
              <w:rPr>
                <w:rFonts w:ascii="Calibri" w:hAnsi="Calibri" w:cs="Calibri"/>
                <w:bCs/>
                <w:color w:val="000000"/>
                <w:sz w:val="20"/>
                <w:szCs w:val="20"/>
              </w:rPr>
            </w:pPr>
            <w:r>
              <w:rPr>
                <w:rFonts w:ascii="Calibri" w:hAnsi="Calibri" w:cs="Calibri"/>
                <w:bCs/>
                <w:color w:val="000000"/>
                <w:sz w:val="20"/>
                <w:szCs w:val="20"/>
              </w:rPr>
              <w:t>0.00</w:t>
            </w:r>
          </w:p>
        </w:tc>
        <w:tc>
          <w:tcPr>
            <w:tcW w:w="1292" w:type="dxa"/>
            <w:tcBorders>
              <w:top w:val="nil"/>
              <w:left w:val="nil"/>
              <w:bottom w:val="single" w:sz="4" w:space="0" w:color="auto"/>
              <w:right w:val="single" w:sz="4" w:space="0" w:color="auto"/>
            </w:tcBorders>
            <w:shd w:val="clear" w:color="000000" w:fill="DBF1FD"/>
            <w:vAlign w:val="center"/>
            <w:hideMark/>
          </w:tcPr>
          <w:p w14:paraId="5C3003BC"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No</w:t>
            </w:r>
          </w:p>
        </w:tc>
        <w:tc>
          <w:tcPr>
            <w:tcW w:w="981" w:type="dxa"/>
            <w:tcBorders>
              <w:top w:val="nil"/>
              <w:left w:val="nil"/>
              <w:bottom w:val="single" w:sz="4" w:space="0" w:color="auto"/>
              <w:right w:val="single" w:sz="4" w:space="0" w:color="auto"/>
            </w:tcBorders>
            <w:shd w:val="clear" w:color="000000" w:fill="DBF1FD"/>
            <w:vAlign w:val="center"/>
            <w:hideMark/>
          </w:tcPr>
          <w:p w14:paraId="390C362A"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1147" w:type="dxa"/>
            <w:tcBorders>
              <w:top w:val="nil"/>
              <w:left w:val="nil"/>
              <w:bottom w:val="single" w:sz="4" w:space="0" w:color="auto"/>
              <w:right w:val="single" w:sz="4" w:space="0" w:color="auto"/>
            </w:tcBorders>
            <w:shd w:val="clear" w:color="000000" w:fill="DBF1FD"/>
            <w:vAlign w:val="center"/>
            <w:hideMark/>
          </w:tcPr>
          <w:p w14:paraId="2486AE32" w14:textId="77777777" w:rsidR="00F638B5" w:rsidRPr="00A75E15" w:rsidRDefault="00F638B5" w:rsidP="00F638B5">
            <w:pPr>
              <w:jc w:val="center"/>
              <w:rPr>
                <w:rFonts w:ascii="Times New Roman" w:hAnsi="Times New Roman" w:cs="Times New Roman"/>
                <w:bCs/>
                <w:color w:val="000000"/>
                <w:sz w:val="16"/>
                <w:szCs w:val="16"/>
              </w:rPr>
            </w:pPr>
            <w:r w:rsidRPr="00A75E15">
              <w:rPr>
                <w:bCs/>
                <w:color w:val="000000"/>
                <w:sz w:val="16"/>
                <w:szCs w:val="16"/>
              </w:rPr>
              <w:t>CSR00001657</w:t>
            </w:r>
          </w:p>
        </w:tc>
      </w:tr>
      <w:tr w:rsidR="00F638B5" w:rsidRPr="00CB5D04" w14:paraId="480983D2" w14:textId="77777777" w:rsidTr="00AA77E9">
        <w:trPr>
          <w:trHeight w:val="525"/>
        </w:trPr>
        <w:tc>
          <w:tcPr>
            <w:tcW w:w="416" w:type="dxa"/>
            <w:tcBorders>
              <w:top w:val="single" w:sz="4" w:space="0" w:color="auto"/>
              <w:left w:val="single" w:sz="4" w:space="0" w:color="auto"/>
              <w:bottom w:val="single" w:sz="4" w:space="0" w:color="auto"/>
              <w:right w:val="single" w:sz="4" w:space="0" w:color="auto"/>
            </w:tcBorders>
            <w:shd w:val="clear" w:color="000000" w:fill="DBF1FD"/>
            <w:vAlign w:val="center"/>
          </w:tcPr>
          <w:p w14:paraId="5F96C902"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5</w:t>
            </w:r>
          </w:p>
        </w:tc>
        <w:tc>
          <w:tcPr>
            <w:tcW w:w="1114" w:type="dxa"/>
            <w:tcBorders>
              <w:top w:val="single" w:sz="4" w:space="0" w:color="auto"/>
              <w:left w:val="nil"/>
              <w:bottom w:val="single" w:sz="4" w:space="0" w:color="auto"/>
              <w:right w:val="single" w:sz="4" w:space="0" w:color="auto"/>
            </w:tcBorders>
            <w:shd w:val="clear" w:color="000000" w:fill="DBF1FD"/>
            <w:vAlign w:val="center"/>
          </w:tcPr>
          <w:p w14:paraId="36AA2A84" w14:textId="77777777" w:rsidR="00F638B5" w:rsidRPr="00A75E15" w:rsidRDefault="00F638B5" w:rsidP="00F638B5">
            <w:pPr>
              <w:jc w:val="both"/>
              <w:rPr>
                <w:rFonts w:ascii="Calibri" w:hAnsi="Calibri" w:cs="Calibri"/>
                <w:bCs/>
                <w:color w:val="000000"/>
                <w:sz w:val="16"/>
                <w:szCs w:val="20"/>
              </w:rPr>
            </w:pPr>
            <w:r w:rsidRPr="00A75E15">
              <w:rPr>
                <w:rFonts w:ascii="Calibri" w:hAnsi="Calibri" w:cs="Calibri"/>
                <w:bCs/>
                <w:color w:val="000000"/>
                <w:sz w:val="16"/>
                <w:szCs w:val="20"/>
              </w:rPr>
              <w:t>Social Business Incubation</w:t>
            </w:r>
          </w:p>
        </w:tc>
        <w:tc>
          <w:tcPr>
            <w:tcW w:w="1643" w:type="dxa"/>
            <w:tcBorders>
              <w:top w:val="single" w:sz="4" w:space="0" w:color="auto"/>
              <w:left w:val="nil"/>
              <w:bottom w:val="single" w:sz="4" w:space="0" w:color="auto"/>
              <w:right w:val="single" w:sz="4" w:space="0" w:color="auto"/>
            </w:tcBorders>
            <w:shd w:val="clear" w:color="000000" w:fill="DBF1FD"/>
            <w:vAlign w:val="center"/>
          </w:tcPr>
          <w:p w14:paraId="392DED29" w14:textId="7894C9D7" w:rsidR="00F638B5" w:rsidRPr="00A75E15" w:rsidRDefault="00BA1045" w:rsidP="00F638B5">
            <w:pPr>
              <w:rPr>
                <w:rFonts w:ascii="Calibri" w:hAnsi="Calibri" w:cs="Calibri"/>
                <w:bCs/>
                <w:color w:val="000000"/>
                <w:sz w:val="16"/>
                <w:szCs w:val="20"/>
              </w:rPr>
            </w:pPr>
            <w:r w:rsidRPr="00A75E15">
              <w:rPr>
                <w:rFonts w:ascii="Calibri" w:hAnsi="Calibri" w:cs="Calibri"/>
                <w:bCs/>
                <w:color w:val="000000"/>
                <w:sz w:val="16"/>
                <w:szCs w:val="20"/>
              </w:rPr>
              <w:t>(ii) promoting education, including special education and employment enhancing vocation skills especially among children, women, elderly and the differently abled and livelihood enhancement projects.</w:t>
            </w:r>
          </w:p>
        </w:tc>
        <w:tc>
          <w:tcPr>
            <w:tcW w:w="900" w:type="dxa"/>
            <w:tcBorders>
              <w:top w:val="single" w:sz="4" w:space="0" w:color="auto"/>
              <w:left w:val="nil"/>
              <w:bottom w:val="single" w:sz="4" w:space="0" w:color="auto"/>
              <w:right w:val="single" w:sz="4" w:space="0" w:color="auto"/>
            </w:tcBorders>
            <w:shd w:val="clear" w:color="000000" w:fill="DBF1FD"/>
            <w:vAlign w:val="center"/>
          </w:tcPr>
          <w:p w14:paraId="31F00441"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Yes</w:t>
            </w:r>
          </w:p>
        </w:tc>
        <w:tc>
          <w:tcPr>
            <w:tcW w:w="1057" w:type="dxa"/>
            <w:tcBorders>
              <w:top w:val="single" w:sz="4" w:space="0" w:color="auto"/>
              <w:left w:val="nil"/>
              <w:bottom w:val="single" w:sz="4" w:space="0" w:color="auto"/>
              <w:right w:val="single" w:sz="4" w:space="0" w:color="auto"/>
            </w:tcBorders>
            <w:shd w:val="clear" w:color="000000" w:fill="DBF1FD"/>
            <w:vAlign w:val="center"/>
          </w:tcPr>
          <w:p w14:paraId="5FDFFA98"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833" w:type="dxa"/>
            <w:tcBorders>
              <w:top w:val="single" w:sz="4" w:space="0" w:color="auto"/>
              <w:left w:val="nil"/>
              <w:bottom w:val="single" w:sz="4" w:space="0" w:color="auto"/>
              <w:right w:val="single" w:sz="4" w:space="0" w:color="auto"/>
            </w:tcBorders>
            <w:shd w:val="clear" w:color="000000" w:fill="DBF1FD"/>
            <w:vAlign w:val="center"/>
          </w:tcPr>
          <w:p w14:paraId="2E9D6FEA"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967" w:type="dxa"/>
            <w:tcBorders>
              <w:top w:val="single" w:sz="4" w:space="0" w:color="auto"/>
              <w:left w:val="nil"/>
              <w:bottom w:val="single" w:sz="4" w:space="0" w:color="auto"/>
              <w:right w:val="single" w:sz="4" w:space="0" w:color="auto"/>
            </w:tcBorders>
            <w:shd w:val="clear" w:color="000000" w:fill="DBF1FD"/>
            <w:vAlign w:val="center"/>
          </w:tcPr>
          <w:p w14:paraId="68DB1D8D" w14:textId="5BF25CCE" w:rsidR="00F638B5" w:rsidRPr="00F638B5" w:rsidRDefault="002D7F70" w:rsidP="007E7695">
            <w:pPr>
              <w:jc w:val="center"/>
              <w:rPr>
                <w:rFonts w:ascii="Calibri" w:hAnsi="Calibri" w:cs="Calibri"/>
                <w:bCs/>
                <w:color w:val="000000"/>
                <w:sz w:val="20"/>
                <w:szCs w:val="20"/>
              </w:rPr>
            </w:pPr>
            <w:r>
              <w:rPr>
                <w:rFonts w:ascii="Calibri" w:hAnsi="Calibri" w:cs="Calibri"/>
                <w:bCs/>
                <w:color w:val="000000"/>
                <w:sz w:val="20"/>
                <w:szCs w:val="20"/>
              </w:rPr>
              <w:t>49</w:t>
            </w:r>
            <w:r w:rsidR="00447810">
              <w:rPr>
                <w:rFonts w:ascii="Calibri" w:hAnsi="Calibri" w:cs="Calibri"/>
                <w:bCs/>
                <w:color w:val="000000"/>
                <w:sz w:val="20"/>
                <w:szCs w:val="20"/>
              </w:rPr>
              <w:t>.</w:t>
            </w:r>
            <w:r w:rsidR="00F638B5" w:rsidRPr="00F638B5">
              <w:rPr>
                <w:rFonts w:ascii="Calibri" w:hAnsi="Calibri" w:cs="Calibri"/>
                <w:bCs/>
                <w:color w:val="000000"/>
                <w:sz w:val="20"/>
                <w:szCs w:val="20"/>
              </w:rPr>
              <w:t>00</w:t>
            </w:r>
          </w:p>
        </w:tc>
        <w:tc>
          <w:tcPr>
            <w:tcW w:w="1292" w:type="dxa"/>
            <w:tcBorders>
              <w:top w:val="single" w:sz="4" w:space="0" w:color="auto"/>
              <w:left w:val="nil"/>
              <w:bottom w:val="single" w:sz="4" w:space="0" w:color="auto"/>
              <w:right w:val="single" w:sz="4" w:space="0" w:color="auto"/>
            </w:tcBorders>
            <w:shd w:val="clear" w:color="000000" w:fill="DBF1FD"/>
            <w:vAlign w:val="center"/>
          </w:tcPr>
          <w:p w14:paraId="3909973E"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No</w:t>
            </w:r>
          </w:p>
        </w:tc>
        <w:tc>
          <w:tcPr>
            <w:tcW w:w="981" w:type="dxa"/>
            <w:tcBorders>
              <w:top w:val="single" w:sz="4" w:space="0" w:color="auto"/>
              <w:left w:val="nil"/>
              <w:bottom w:val="single" w:sz="4" w:space="0" w:color="auto"/>
              <w:right w:val="single" w:sz="4" w:space="0" w:color="auto"/>
            </w:tcBorders>
            <w:shd w:val="clear" w:color="000000" w:fill="DBF1FD"/>
            <w:vAlign w:val="center"/>
          </w:tcPr>
          <w:p w14:paraId="3FFC0A61"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-do-</w:t>
            </w:r>
          </w:p>
        </w:tc>
        <w:tc>
          <w:tcPr>
            <w:tcW w:w="1147" w:type="dxa"/>
            <w:tcBorders>
              <w:top w:val="single" w:sz="4" w:space="0" w:color="auto"/>
              <w:left w:val="nil"/>
              <w:bottom w:val="single" w:sz="4" w:space="0" w:color="auto"/>
              <w:right w:val="single" w:sz="4" w:space="0" w:color="auto"/>
            </w:tcBorders>
            <w:shd w:val="clear" w:color="000000" w:fill="DBF1FD"/>
            <w:vAlign w:val="center"/>
          </w:tcPr>
          <w:p w14:paraId="4326F172" w14:textId="77777777" w:rsidR="00F638B5" w:rsidRPr="00A75E15" w:rsidRDefault="00F638B5" w:rsidP="00F638B5">
            <w:pPr>
              <w:jc w:val="center"/>
              <w:rPr>
                <w:rFonts w:ascii="Times New Roman" w:hAnsi="Times New Roman" w:cs="Times New Roman"/>
                <w:bCs/>
                <w:color w:val="000000"/>
                <w:sz w:val="16"/>
                <w:szCs w:val="16"/>
              </w:rPr>
            </w:pPr>
            <w:r w:rsidRPr="00A75E15">
              <w:rPr>
                <w:bCs/>
                <w:color w:val="000000"/>
                <w:sz w:val="16"/>
                <w:szCs w:val="16"/>
              </w:rPr>
              <w:t>CSR00001658</w:t>
            </w:r>
          </w:p>
        </w:tc>
      </w:tr>
      <w:tr w:rsidR="00F638B5" w:rsidRPr="00CB5D04" w14:paraId="73EDC0A8" w14:textId="77777777" w:rsidTr="00AA77E9">
        <w:trPr>
          <w:trHeight w:val="525"/>
        </w:trPr>
        <w:tc>
          <w:tcPr>
            <w:tcW w:w="416" w:type="dxa"/>
            <w:tcBorders>
              <w:top w:val="single" w:sz="4" w:space="0" w:color="auto"/>
              <w:left w:val="single" w:sz="4" w:space="0" w:color="auto"/>
              <w:bottom w:val="single" w:sz="4" w:space="0" w:color="auto"/>
              <w:right w:val="single" w:sz="4" w:space="0" w:color="auto"/>
            </w:tcBorders>
            <w:shd w:val="clear" w:color="000000" w:fill="DBF1FD"/>
            <w:vAlign w:val="center"/>
          </w:tcPr>
          <w:p w14:paraId="3012EE39" w14:textId="77777777" w:rsidR="00F638B5" w:rsidRPr="00A75E15" w:rsidRDefault="00F638B5" w:rsidP="00F638B5">
            <w:pPr>
              <w:jc w:val="both"/>
              <w:rPr>
                <w:rFonts w:ascii="Calibri" w:hAnsi="Calibri" w:cs="Calibri"/>
                <w:bCs/>
                <w:color w:val="000000"/>
                <w:sz w:val="16"/>
                <w:szCs w:val="20"/>
              </w:rPr>
            </w:pPr>
            <w:r w:rsidRPr="00A75E15">
              <w:rPr>
                <w:rFonts w:ascii="Calibri" w:hAnsi="Calibri" w:cs="Calibri"/>
                <w:bCs/>
                <w:color w:val="000000"/>
                <w:sz w:val="16"/>
                <w:szCs w:val="20"/>
              </w:rPr>
              <w:t>Total</w:t>
            </w:r>
          </w:p>
        </w:tc>
        <w:tc>
          <w:tcPr>
            <w:tcW w:w="1114" w:type="dxa"/>
            <w:tcBorders>
              <w:top w:val="single" w:sz="4" w:space="0" w:color="auto"/>
              <w:left w:val="nil"/>
              <w:bottom w:val="single" w:sz="4" w:space="0" w:color="auto"/>
              <w:right w:val="single" w:sz="4" w:space="0" w:color="auto"/>
            </w:tcBorders>
            <w:shd w:val="clear" w:color="000000" w:fill="DBF1FD"/>
            <w:vAlign w:val="center"/>
          </w:tcPr>
          <w:p w14:paraId="6149DFDD"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 </w:t>
            </w:r>
          </w:p>
        </w:tc>
        <w:tc>
          <w:tcPr>
            <w:tcW w:w="1643" w:type="dxa"/>
            <w:tcBorders>
              <w:top w:val="single" w:sz="4" w:space="0" w:color="auto"/>
              <w:left w:val="nil"/>
              <w:bottom w:val="single" w:sz="4" w:space="0" w:color="auto"/>
              <w:right w:val="single" w:sz="4" w:space="0" w:color="auto"/>
            </w:tcBorders>
            <w:shd w:val="clear" w:color="000000" w:fill="DBF1FD"/>
            <w:vAlign w:val="center"/>
          </w:tcPr>
          <w:p w14:paraId="6A1E1559" w14:textId="77777777" w:rsidR="00F638B5" w:rsidRPr="00A75E15" w:rsidRDefault="00F638B5" w:rsidP="00F638B5">
            <w:pPr>
              <w:rPr>
                <w:rFonts w:ascii="Calibri" w:hAnsi="Calibri" w:cs="Calibri"/>
                <w:bCs/>
                <w:color w:val="000000"/>
                <w:sz w:val="16"/>
                <w:szCs w:val="20"/>
              </w:rPr>
            </w:pPr>
            <w:r w:rsidRPr="00A75E15">
              <w:rPr>
                <w:rFonts w:ascii="Calibri" w:hAnsi="Calibri" w:cs="Calibri"/>
                <w:bCs/>
                <w:color w:val="000000"/>
                <w:sz w:val="16"/>
                <w:szCs w:val="20"/>
              </w:rPr>
              <w:t> </w:t>
            </w:r>
          </w:p>
        </w:tc>
        <w:tc>
          <w:tcPr>
            <w:tcW w:w="900" w:type="dxa"/>
            <w:tcBorders>
              <w:top w:val="single" w:sz="4" w:space="0" w:color="auto"/>
              <w:left w:val="nil"/>
              <w:bottom w:val="single" w:sz="4" w:space="0" w:color="auto"/>
              <w:right w:val="single" w:sz="4" w:space="0" w:color="auto"/>
            </w:tcBorders>
            <w:shd w:val="clear" w:color="000000" w:fill="DBF1FD"/>
            <w:vAlign w:val="center"/>
          </w:tcPr>
          <w:p w14:paraId="1F25DF09"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 </w:t>
            </w:r>
          </w:p>
        </w:tc>
        <w:tc>
          <w:tcPr>
            <w:tcW w:w="1057" w:type="dxa"/>
            <w:tcBorders>
              <w:top w:val="single" w:sz="4" w:space="0" w:color="auto"/>
              <w:left w:val="nil"/>
              <w:bottom w:val="single" w:sz="4" w:space="0" w:color="auto"/>
              <w:right w:val="single" w:sz="4" w:space="0" w:color="auto"/>
            </w:tcBorders>
            <w:shd w:val="clear" w:color="000000" w:fill="DBF1FD"/>
            <w:vAlign w:val="center"/>
          </w:tcPr>
          <w:p w14:paraId="0AEA1EBC"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 </w:t>
            </w:r>
          </w:p>
        </w:tc>
        <w:tc>
          <w:tcPr>
            <w:tcW w:w="833" w:type="dxa"/>
            <w:tcBorders>
              <w:top w:val="single" w:sz="4" w:space="0" w:color="auto"/>
              <w:left w:val="nil"/>
              <w:bottom w:val="single" w:sz="4" w:space="0" w:color="auto"/>
              <w:right w:val="single" w:sz="4" w:space="0" w:color="auto"/>
            </w:tcBorders>
            <w:shd w:val="clear" w:color="000000" w:fill="DBF1FD"/>
            <w:vAlign w:val="center"/>
          </w:tcPr>
          <w:p w14:paraId="52A9CA31" w14:textId="5A9A5155" w:rsidR="00F638B5" w:rsidRPr="00A75E15" w:rsidRDefault="00F638B5" w:rsidP="00F638B5">
            <w:pPr>
              <w:jc w:val="center"/>
              <w:rPr>
                <w:rFonts w:ascii="Calibri" w:hAnsi="Calibri" w:cs="Calibri"/>
                <w:bCs/>
                <w:color w:val="000000"/>
                <w:sz w:val="16"/>
                <w:szCs w:val="20"/>
              </w:rPr>
            </w:pPr>
          </w:p>
        </w:tc>
        <w:tc>
          <w:tcPr>
            <w:tcW w:w="967" w:type="dxa"/>
            <w:tcBorders>
              <w:top w:val="single" w:sz="4" w:space="0" w:color="auto"/>
              <w:left w:val="nil"/>
              <w:bottom w:val="single" w:sz="4" w:space="0" w:color="auto"/>
              <w:right w:val="single" w:sz="4" w:space="0" w:color="auto"/>
            </w:tcBorders>
            <w:shd w:val="clear" w:color="000000" w:fill="DBF1FD"/>
            <w:vAlign w:val="center"/>
          </w:tcPr>
          <w:p w14:paraId="56BEA6F8" w14:textId="0D04B4F8" w:rsidR="00F638B5" w:rsidRPr="00F638B5" w:rsidRDefault="00B83E07" w:rsidP="007E7695">
            <w:pPr>
              <w:jc w:val="center"/>
              <w:rPr>
                <w:rFonts w:ascii="Calibri" w:hAnsi="Calibri" w:cs="Calibri"/>
                <w:bCs/>
                <w:color w:val="000000"/>
                <w:sz w:val="20"/>
                <w:szCs w:val="20"/>
              </w:rPr>
            </w:pPr>
            <w:r>
              <w:rPr>
                <w:rFonts w:ascii="Calibri" w:hAnsi="Calibri" w:cs="Calibri"/>
                <w:bCs/>
                <w:color w:val="000000"/>
                <w:sz w:val="20"/>
                <w:szCs w:val="20"/>
              </w:rPr>
              <w:t>1</w:t>
            </w:r>
            <w:r w:rsidR="000821D1">
              <w:rPr>
                <w:rFonts w:ascii="Calibri" w:hAnsi="Calibri" w:cs="Calibri"/>
                <w:bCs/>
                <w:color w:val="000000"/>
                <w:sz w:val="20"/>
                <w:szCs w:val="20"/>
              </w:rPr>
              <w:t>11</w:t>
            </w:r>
            <w:r w:rsidR="00F638B5" w:rsidRPr="00F638B5">
              <w:rPr>
                <w:rFonts w:ascii="Calibri" w:hAnsi="Calibri" w:cs="Calibri"/>
                <w:bCs/>
                <w:color w:val="000000"/>
                <w:sz w:val="20"/>
                <w:szCs w:val="20"/>
              </w:rPr>
              <w:t>.</w:t>
            </w:r>
            <w:r w:rsidR="007E7695">
              <w:rPr>
                <w:rFonts w:ascii="Calibri" w:hAnsi="Calibri" w:cs="Calibri"/>
                <w:bCs/>
                <w:color w:val="000000"/>
                <w:sz w:val="20"/>
                <w:szCs w:val="20"/>
              </w:rPr>
              <w:t>0</w:t>
            </w:r>
            <w:r w:rsidR="00F638B5" w:rsidRPr="00F638B5">
              <w:rPr>
                <w:rFonts w:ascii="Calibri" w:hAnsi="Calibri" w:cs="Calibri"/>
                <w:bCs/>
                <w:color w:val="000000"/>
                <w:sz w:val="20"/>
                <w:szCs w:val="20"/>
              </w:rPr>
              <w:t>0</w:t>
            </w:r>
          </w:p>
        </w:tc>
        <w:tc>
          <w:tcPr>
            <w:tcW w:w="1292" w:type="dxa"/>
            <w:tcBorders>
              <w:top w:val="single" w:sz="4" w:space="0" w:color="auto"/>
              <w:left w:val="nil"/>
              <w:bottom w:val="single" w:sz="4" w:space="0" w:color="auto"/>
              <w:right w:val="single" w:sz="4" w:space="0" w:color="auto"/>
            </w:tcBorders>
            <w:shd w:val="clear" w:color="000000" w:fill="DBF1FD"/>
            <w:vAlign w:val="center"/>
          </w:tcPr>
          <w:p w14:paraId="6B186AE2"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 </w:t>
            </w:r>
          </w:p>
        </w:tc>
        <w:tc>
          <w:tcPr>
            <w:tcW w:w="981" w:type="dxa"/>
            <w:tcBorders>
              <w:top w:val="single" w:sz="4" w:space="0" w:color="auto"/>
              <w:left w:val="nil"/>
              <w:bottom w:val="single" w:sz="4" w:space="0" w:color="auto"/>
              <w:right w:val="single" w:sz="4" w:space="0" w:color="auto"/>
            </w:tcBorders>
            <w:shd w:val="clear" w:color="000000" w:fill="DBF1FD"/>
            <w:vAlign w:val="center"/>
          </w:tcPr>
          <w:p w14:paraId="22C9446F" w14:textId="77777777" w:rsidR="00F638B5" w:rsidRPr="00A75E15" w:rsidRDefault="00F638B5" w:rsidP="00F638B5">
            <w:pPr>
              <w:jc w:val="center"/>
              <w:rPr>
                <w:rFonts w:ascii="Calibri" w:hAnsi="Calibri" w:cs="Calibri"/>
                <w:bCs/>
                <w:color w:val="000000"/>
                <w:sz w:val="16"/>
                <w:szCs w:val="20"/>
              </w:rPr>
            </w:pPr>
            <w:r w:rsidRPr="00A75E15">
              <w:rPr>
                <w:rFonts w:ascii="Calibri" w:hAnsi="Calibri" w:cs="Calibri"/>
                <w:bCs/>
                <w:color w:val="000000"/>
                <w:sz w:val="16"/>
                <w:szCs w:val="20"/>
              </w:rPr>
              <w:t> </w:t>
            </w:r>
          </w:p>
        </w:tc>
        <w:tc>
          <w:tcPr>
            <w:tcW w:w="1147" w:type="dxa"/>
            <w:tcBorders>
              <w:top w:val="single" w:sz="4" w:space="0" w:color="auto"/>
              <w:left w:val="nil"/>
              <w:bottom w:val="single" w:sz="4" w:space="0" w:color="auto"/>
              <w:right w:val="single" w:sz="4" w:space="0" w:color="auto"/>
            </w:tcBorders>
            <w:shd w:val="clear" w:color="000000" w:fill="DBF1FD"/>
            <w:vAlign w:val="center"/>
          </w:tcPr>
          <w:p w14:paraId="1E531232" w14:textId="77777777" w:rsidR="00F638B5" w:rsidRPr="00A75E15" w:rsidRDefault="00F638B5" w:rsidP="00F638B5">
            <w:pPr>
              <w:jc w:val="center"/>
              <w:rPr>
                <w:rFonts w:ascii="Times New Roman" w:hAnsi="Times New Roman" w:cs="Times New Roman"/>
                <w:bCs/>
                <w:color w:val="000000"/>
                <w:sz w:val="16"/>
                <w:szCs w:val="16"/>
              </w:rPr>
            </w:pPr>
            <w:r w:rsidRPr="00A75E15">
              <w:rPr>
                <w:bCs/>
                <w:color w:val="000000"/>
                <w:sz w:val="16"/>
                <w:szCs w:val="16"/>
              </w:rPr>
              <w:t> </w:t>
            </w:r>
          </w:p>
        </w:tc>
      </w:tr>
    </w:tbl>
    <w:p w14:paraId="0304EB97" w14:textId="77777777" w:rsidR="00F638B5" w:rsidRPr="001D2795" w:rsidRDefault="00F638B5" w:rsidP="00F638B5">
      <w:pPr>
        <w:spacing w:after="0"/>
        <w:rPr>
          <w:rFonts w:ascii="Arial" w:hAnsi="Arial" w:cs="Arial"/>
          <w:b/>
          <w:sz w:val="20"/>
          <w:szCs w:val="20"/>
        </w:rPr>
      </w:pPr>
    </w:p>
    <w:p w14:paraId="0991E344" w14:textId="5DD88670" w:rsidR="0023387D" w:rsidRDefault="00C94542" w:rsidP="00CF0634">
      <w:pPr>
        <w:rPr>
          <w:rFonts w:ascii="Arial" w:hAnsi="Arial" w:cs="Arial"/>
          <w:b/>
          <w:sz w:val="20"/>
          <w:szCs w:val="20"/>
        </w:rPr>
      </w:pPr>
      <w:r>
        <w:rPr>
          <w:rFonts w:ascii="Arial" w:hAnsi="Arial" w:cs="Arial"/>
          <w:b/>
          <w:sz w:val="20"/>
          <w:szCs w:val="20"/>
        </w:rPr>
        <w:lastRenderedPageBreak/>
        <w:t xml:space="preserve">Composition </w:t>
      </w:r>
      <w:r w:rsidRPr="00CF0634">
        <w:rPr>
          <w:rFonts w:ascii="Arial" w:hAnsi="Arial" w:cs="Arial"/>
          <w:b/>
          <w:sz w:val="20"/>
          <w:szCs w:val="20"/>
        </w:rPr>
        <w:t xml:space="preserve">of </w:t>
      </w:r>
      <w:r w:rsidR="00CF0634" w:rsidRPr="00CF0634">
        <w:rPr>
          <w:rFonts w:ascii="Arial" w:hAnsi="Arial" w:cs="Arial"/>
          <w:b/>
          <w:sz w:val="20"/>
          <w:szCs w:val="20"/>
        </w:rPr>
        <w:t>Corporate Social Responsibility Committee</w:t>
      </w:r>
    </w:p>
    <w:p w14:paraId="6D726D93" w14:textId="77777777" w:rsidR="00CF0634" w:rsidRDefault="00CF0634" w:rsidP="00CF0634">
      <w:pPr>
        <w:rPr>
          <w:rFonts w:ascii="Arial" w:hAnsi="Arial" w:cs="Arial"/>
          <w:b/>
          <w:sz w:val="20"/>
          <w:szCs w:val="20"/>
        </w:rPr>
      </w:pPr>
    </w:p>
    <w:tbl>
      <w:tblPr>
        <w:tblStyle w:val="TableGrid"/>
        <w:tblW w:w="0" w:type="auto"/>
        <w:tblLook w:val="04A0" w:firstRow="1" w:lastRow="0" w:firstColumn="1" w:lastColumn="0" w:noHBand="0" w:noVBand="1"/>
      </w:tblPr>
      <w:tblGrid>
        <w:gridCol w:w="959"/>
        <w:gridCol w:w="4678"/>
      </w:tblGrid>
      <w:tr w:rsidR="00CF0634" w14:paraId="7141A858" w14:textId="77777777" w:rsidTr="00CF0634">
        <w:tc>
          <w:tcPr>
            <w:tcW w:w="959" w:type="dxa"/>
          </w:tcPr>
          <w:p w14:paraId="2E84CB47" w14:textId="24DA88A0" w:rsidR="00CF0634" w:rsidRDefault="00CF0634" w:rsidP="00CF0634">
            <w:pPr>
              <w:rPr>
                <w:rFonts w:ascii="Arial" w:hAnsi="Arial" w:cs="Arial"/>
                <w:b/>
                <w:sz w:val="20"/>
                <w:szCs w:val="20"/>
              </w:rPr>
            </w:pPr>
            <w:r>
              <w:rPr>
                <w:rFonts w:ascii="Arial" w:hAnsi="Arial" w:cs="Arial"/>
                <w:b/>
                <w:sz w:val="20"/>
                <w:szCs w:val="20"/>
              </w:rPr>
              <w:t>Sr. No.</w:t>
            </w:r>
          </w:p>
        </w:tc>
        <w:tc>
          <w:tcPr>
            <w:tcW w:w="4678" w:type="dxa"/>
          </w:tcPr>
          <w:p w14:paraId="377727E1" w14:textId="0DA12302" w:rsidR="00CF0634" w:rsidRDefault="00CF0634" w:rsidP="00CF0634">
            <w:pPr>
              <w:rPr>
                <w:rFonts w:ascii="Arial" w:hAnsi="Arial" w:cs="Arial"/>
                <w:b/>
                <w:sz w:val="20"/>
                <w:szCs w:val="20"/>
              </w:rPr>
            </w:pPr>
            <w:r>
              <w:rPr>
                <w:rFonts w:ascii="Arial" w:hAnsi="Arial" w:cs="Arial"/>
                <w:b/>
                <w:sz w:val="20"/>
                <w:szCs w:val="20"/>
              </w:rPr>
              <w:t>Name of Member</w:t>
            </w:r>
          </w:p>
        </w:tc>
      </w:tr>
      <w:tr w:rsidR="00CF0634" w:rsidRPr="00CF0634" w14:paraId="4B48F3D2" w14:textId="77777777" w:rsidTr="00CF0634">
        <w:tc>
          <w:tcPr>
            <w:tcW w:w="959" w:type="dxa"/>
          </w:tcPr>
          <w:p w14:paraId="7EE42E5A" w14:textId="226B8B9C" w:rsidR="00CF0634" w:rsidRPr="00CF0634" w:rsidRDefault="00CF0634" w:rsidP="00CF0634">
            <w:pPr>
              <w:rPr>
                <w:rFonts w:ascii="Arial" w:hAnsi="Arial" w:cs="Arial"/>
                <w:bCs/>
                <w:sz w:val="20"/>
                <w:szCs w:val="20"/>
              </w:rPr>
            </w:pPr>
            <w:r w:rsidRPr="00CF0634">
              <w:rPr>
                <w:rFonts w:ascii="Arial" w:hAnsi="Arial" w:cs="Arial"/>
                <w:bCs/>
                <w:sz w:val="20"/>
                <w:szCs w:val="20"/>
              </w:rPr>
              <w:t>1.</w:t>
            </w:r>
          </w:p>
        </w:tc>
        <w:tc>
          <w:tcPr>
            <w:tcW w:w="4678" w:type="dxa"/>
          </w:tcPr>
          <w:p w14:paraId="12D3329A" w14:textId="2E2E5C39" w:rsidR="00CF0634" w:rsidRPr="00CF0634" w:rsidRDefault="00CF0634" w:rsidP="00CF0634">
            <w:pPr>
              <w:rPr>
                <w:rFonts w:ascii="Arial" w:hAnsi="Arial" w:cs="Arial"/>
                <w:bCs/>
                <w:sz w:val="20"/>
                <w:szCs w:val="20"/>
              </w:rPr>
            </w:pPr>
            <w:r w:rsidRPr="00CF0634">
              <w:rPr>
                <w:rFonts w:ascii="Arial" w:hAnsi="Arial" w:cs="Arial"/>
                <w:bCs/>
                <w:sz w:val="20"/>
                <w:szCs w:val="20"/>
              </w:rPr>
              <w:t>Mr. Giuliano Perfetti, Chairperson</w:t>
            </w:r>
          </w:p>
        </w:tc>
      </w:tr>
      <w:tr w:rsidR="00CF0634" w:rsidRPr="00CF0634" w14:paraId="1AA44F8D" w14:textId="77777777" w:rsidTr="00CF0634">
        <w:tc>
          <w:tcPr>
            <w:tcW w:w="959" w:type="dxa"/>
          </w:tcPr>
          <w:p w14:paraId="452F627F" w14:textId="2610B1C5" w:rsidR="00CF0634" w:rsidRPr="00CF0634" w:rsidRDefault="00CF0634" w:rsidP="00CF0634">
            <w:pPr>
              <w:rPr>
                <w:rFonts w:ascii="Arial" w:hAnsi="Arial" w:cs="Arial"/>
                <w:bCs/>
                <w:sz w:val="20"/>
                <w:szCs w:val="20"/>
              </w:rPr>
            </w:pPr>
            <w:r>
              <w:rPr>
                <w:rFonts w:ascii="Arial" w:hAnsi="Arial" w:cs="Arial"/>
                <w:bCs/>
                <w:sz w:val="20"/>
                <w:szCs w:val="20"/>
              </w:rPr>
              <w:t>2.</w:t>
            </w:r>
          </w:p>
        </w:tc>
        <w:tc>
          <w:tcPr>
            <w:tcW w:w="4678" w:type="dxa"/>
          </w:tcPr>
          <w:p w14:paraId="45E26E0A" w14:textId="496BB5A7" w:rsidR="00CF0634" w:rsidRPr="00CF0634" w:rsidRDefault="00CF0634" w:rsidP="00CF0634">
            <w:pPr>
              <w:rPr>
                <w:rFonts w:ascii="Arial" w:hAnsi="Arial" w:cs="Arial"/>
                <w:bCs/>
                <w:sz w:val="20"/>
                <w:szCs w:val="20"/>
              </w:rPr>
            </w:pPr>
            <w:r>
              <w:rPr>
                <w:rFonts w:ascii="Arial" w:hAnsi="Arial" w:cs="Arial"/>
                <w:bCs/>
                <w:sz w:val="20"/>
                <w:szCs w:val="20"/>
              </w:rPr>
              <w:t>Mr. Prasant Deb, Member</w:t>
            </w:r>
          </w:p>
        </w:tc>
      </w:tr>
      <w:tr w:rsidR="00CF0634" w:rsidRPr="00CF0634" w14:paraId="40C45933" w14:textId="77777777" w:rsidTr="00CF0634">
        <w:tc>
          <w:tcPr>
            <w:tcW w:w="959" w:type="dxa"/>
          </w:tcPr>
          <w:p w14:paraId="48BE89C5" w14:textId="4E88308D" w:rsidR="00CF0634" w:rsidRPr="00CF0634" w:rsidRDefault="00CF0634" w:rsidP="00CF0634">
            <w:pPr>
              <w:rPr>
                <w:rFonts w:ascii="Arial" w:hAnsi="Arial" w:cs="Arial"/>
                <w:bCs/>
                <w:sz w:val="20"/>
                <w:szCs w:val="20"/>
              </w:rPr>
            </w:pPr>
            <w:r>
              <w:rPr>
                <w:rFonts w:ascii="Arial" w:hAnsi="Arial" w:cs="Arial"/>
                <w:bCs/>
                <w:sz w:val="20"/>
                <w:szCs w:val="20"/>
              </w:rPr>
              <w:t>3</w:t>
            </w:r>
            <w:r w:rsidRPr="00CF0634">
              <w:rPr>
                <w:rFonts w:ascii="Arial" w:hAnsi="Arial" w:cs="Arial"/>
                <w:bCs/>
                <w:sz w:val="20"/>
                <w:szCs w:val="20"/>
              </w:rPr>
              <w:t>.</w:t>
            </w:r>
          </w:p>
        </w:tc>
        <w:tc>
          <w:tcPr>
            <w:tcW w:w="4678" w:type="dxa"/>
          </w:tcPr>
          <w:p w14:paraId="50B8132C" w14:textId="5270B3DB" w:rsidR="00CF0634" w:rsidRPr="00CF0634" w:rsidRDefault="00CF0634" w:rsidP="00CF0634">
            <w:pPr>
              <w:rPr>
                <w:rFonts w:ascii="Arial" w:hAnsi="Arial" w:cs="Arial"/>
                <w:bCs/>
                <w:sz w:val="20"/>
                <w:szCs w:val="20"/>
              </w:rPr>
            </w:pPr>
            <w:r w:rsidRPr="00CF0634">
              <w:rPr>
                <w:rFonts w:ascii="Arial" w:hAnsi="Arial" w:cs="Arial"/>
                <w:bCs/>
                <w:sz w:val="20"/>
                <w:szCs w:val="20"/>
              </w:rPr>
              <w:t>Ms. Gayatri Taragi, Member</w:t>
            </w:r>
          </w:p>
        </w:tc>
      </w:tr>
    </w:tbl>
    <w:p w14:paraId="66240CE2" w14:textId="77777777" w:rsidR="00CF0634" w:rsidRPr="00CF0634" w:rsidRDefault="00CF0634" w:rsidP="00CF0634">
      <w:pPr>
        <w:rPr>
          <w:rFonts w:ascii="Arial" w:hAnsi="Arial" w:cs="Arial"/>
          <w:bCs/>
          <w:sz w:val="20"/>
          <w:szCs w:val="20"/>
        </w:rPr>
      </w:pPr>
    </w:p>
    <w:sectPr w:rsidR="00CF0634" w:rsidRPr="00CF0634" w:rsidSect="00051CDC">
      <w:footerReference w:type="default" r:id="rId15"/>
      <w:pgSz w:w="12240" w:h="15840"/>
      <w:pgMar w:top="63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10886" w14:textId="77777777" w:rsidR="00DF17AD" w:rsidRDefault="00DF17AD" w:rsidP="00E655A1">
      <w:pPr>
        <w:spacing w:after="0" w:line="240" w:lineRule="auto"/>
      </w:pPr>
      <w:r>
        <w:separator/>
      </w:r>
    </w:p>
  </w:endnote>
  <w:endnote w:type="continuationSeparator" w:id="0">
    <w:p w14:paraId="249C165C" w14:textId="77777777" w:rsidR="00DF17AD" w:rsidRDefault="00DF17AD" w:rsidP="00E655A1">
      <w:pPr>
        <w:spacing w:after="0" w:line="240" w:lineRule="auto"/>
      </w:pPr>
      <w:r>
        <w:continuationSeparator/>
      </w:r>
    </w:p>
  </w:endnote>
  <w:endnote w:type="continuationNotice" w:id="1">
    <w:p w14:paraId="4AC1B008" w14:textId="77777777" w:rsidR="00DF17AD" w:rsidRDefault="00DF17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KKJBCB+Arial,Bol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0756516"/>
      <w:docPartObj>
        <w:docPartGallery w:val="Page Numbers (Bottom of Page)"/>
        <w:docPartUnique/>
      </w:docPartObj>
    </w:sdtPr>
    <w:sdtEndPr>
      <w:rPr>
        <w:noProof/>
      </w:rPr>
    </w:sdtEndPr>
    <w:sdtContent>
      <w:p w14:paraId="59E8E5EC" w14:textId="742B33FF" w:rsidR="005E0497" w:rsidRDefault="005E0497">
        <w:pPr>
          <w:pStyle w:val="Footer"/>
          <w:jc w:val="center"/>
        </w:pPr>
        <w:r w:rsidRPr="00E655A1">
          <w:rPr>
            <w:rFonts w:ascii="Arial" w:hAnsi="Arial" w:cs="Arial"/>
            <w:sz w:val="20"/>
          </w:rPr>
          <w:fldChar w:fldCharType="begin"/>
        </w:r>
        <w:r w:rsidRPr="00E655A1">
          <w:rPr>
            <w:rFonts w:ascii="Arial" w:hAnsi="Arial" w:cs="Arial"/>
            <w:sz w:val="20"/>
          </w:rPr>
          <w:instrText xml:space="preserve"> PAGE   \* MERGEFORMAT </w:instrText>
        </w:r>
        <w:r w:rsidRPr="00E655A1">
          <w:rPr>
            <w:rFonts w:ascii="Arial" w:hAnsi="Arial" w:cs="Arial"/>
            <w:sz w:val="20"/>
          </w:rPr>
          <w:fldChar w:fldCharType="separate"/>
        </w:r>
        <w:r w:rsidR="00E670CF">
          <w:rPr>
            <w:rFonts w:ascii="Arial" w:hAnsi="Arial" w:cs="Arial"/>
            <w:noProof/>
            <w:sz w:val="20"/>
          </w:rPr>
          <w:t>8</w:t>
        </w:r>
        <w:r w:rsidRPr="00E655A1">
          <w:rPr>
            <w:rFonts w:ascii="Arial" w:hAnsi="Arial" w:cs="Arial"/>
            <w:noProof/>
            <w:sz w:val="20"/>
          </w:rPr>
          <w:fldChar w:fldCharType="end"/>
        </w:r>
      </w:p>
    </w:sdtContent>
  </w:sdt>
  <w:p w14:paraId="56C96F2B" w14:textId="77777777" w:rsidR="005E0497" w:rsidRDefault="005E0497" w:rsidP="004A4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95CA" w14:textId="77777777" w:rsidR="00DF17AD" w:rsidRDefault="00DF17AD" w:rsidP="00E655A1">
      <w:pPr>
        <w:spacing w:after="0" w:line="240" w:lineRule="auto"/>
      </w:pPr>
      <w:r>
        <w:separator/>
      </w:r>
    </w:p>
  </w:footnote>
  <w:footnote w:type="continuationSeparator" w:id="0">
    <w:p w14:paraId="064E38C0" w14:textId="77777777" w:rsidR="00DF17AD" w:rsidRDefault="00DF17AD" w:rsidP="00E655A1">
      <w:pPr>
        <w:spacing w:after="0" w:line="240" w:lineRule="auto"/>
      </w:pPr>
      <w:r>
        <w:continuationSeparator/>
      </w:r>
    </w:p>
  </w:footnote>
  <w:footnote w:type="continuationNotice" w:id="1">
    <w:p w14:paraId="1B6A04FB" w14:textId="77777777" w:rsidR="00DF17AD" w:rsidRDefault="00DF17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235"/>
    <w:multiLevelType w:val="hybridMultilevel"/>
    <w:tmpl w:val="36A005A6"/>
    <w:lvl w:ilvl="0" w:tplc="31BA1CC6">
      <w:start w:val="29"/>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8997DFA"/>
    <w:multiLevelType w:val="hybridMultilevel"/>
    <w:tmpl w:val="8564BD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8B77F7E"/>
    <w:multiLevelType w:val="multilevel"/>
    <w:tmpl w:val="AD505744"/>
    <w:lvl w:ilvl="0">
      <w:start w:val="9"/>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3" w15:restartNumberingAfterBreak="0">
    <w:nsid w:val="08FA203C"/>
    <w:multiLevelType w:val="multilevel"/>
    <w:tmpl w:val="9752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162B3F"/>
    <w:multiLevelType w:val="multilevel"/>
    <w:tmpl w:val="BA5044C6"/>
    <w:lvl w:ilvl="0">
      <w:start w:val="6"/>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5" w15:restartNumberingAfterBreak="0">
    <w:nsid w:val="0A225BC4"/>
    <w:multiLevelType w:val="multilevel"/>
    <w:tmpl w:val="641ABCB6"/>
    <w:lvl w:ilvl="0">
      <w:start w:val="6"/>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lowerRoman"/>
      <w:lvlText w:val="(%3)"/>
      <w:lvlJc w:val="left"/>
      <w:pPr>
        <w:ind w:left="1440" w:hanging="720"/>
      </w:pPr>
      <w:rPr>
        <w:rFonts w:hint="default"/>
        <w:b w:val="0"/>
        <w:u w:val="none"/>
      </w:rPr>
    </w:lvl>
    <w:lvl w:ilvl="3">
      <w:start w:val="1"/>
      <w:numFmt w:val="lowerLetter"/>
      <w:lvlText w:val="%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6" w15:restartNumberingAfterBreak="0">
    <w:nsid w:val="0D21554C"/>
    <w:multiLevelType w:val="multilevel"/>
    <w:tmpl w:val="FC583E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D436AB3"/>
    <w:multiLevelType w:val="multilevel"/>
    <w:tmpl w:val="672429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0F403079"/>
    <w:multiLevelType w:val="hybridMultilevel"/>
    <w:tmpl w:val="A4AC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7B15EF"/>
    <w:multiLevelType w:val="multilevel"/>
    <w:tmpl w:val="2B52619E"/>
    <w:lvl w:ilvl="0">
      <w:start w:val="6"/>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lowerRoman"/>
      <w:lvlText w:val="(%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0" w15:restartNumberingAfterBreak="0">
    <w:nsid w:val="26A961BB"/>
    <w:multiLevelType w:val="hybridMultilevel"/>
    <w:tmpl w:val="60A4CB62"/>
    <w:lvl w:ilvl="0" w:tplc="1F2C548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90B5091"/>
    <w:multiLevelType w:val="multilevel"/>
    <w:tmpl w:val="0E368C26"/>
    <w:lvl w:ilvl="0">
      <w:start w:val="8"/>
      <w:numFmt w:val="decimal"/>
      <w:lvlText w:val="%1"/>
      <w:lvlJc w:val="left"/>
      <w:pPr>
        <w:ind w:left="360" w:hanging="360"/>
      </w:pPr>
      <w:rPr>
        <w:rFonts w:cs="Times New Roman" w:hint="default"/>
        <w:u w:val="none"/>
      </w:rPr>
    </w:lvl>
    <w:lvl w:ilvl="1">
      <w:start w:val="1"/>
      <w:numFmt w:val="decimal"/>
      <w:lvlText w:val="%1.%2"/>
      <w:lvlJc w:val="left"/>
      <w:pPr>
        <w:ind w:left="720" w:hanging="360"/>
      </w:pPr>
      <w:rPr>
        <w:rFonts w:cs="Times New Roman" w:hint="default"/>
        <w:u w:val="none"/>
      </w:rPr>
    </w:lvl>
    <w:lvl w:ilvl="2">
      <w:start w:val="1"/>
      <w:numFmt w:val="decimal"/>
      <w:lvlText w:val="%1.%2.%3"/>
      <w:lvlJc w:val="left"/>
      <w:pPr>
        <w:ind w:left="1440" w:hanging="720"/>
      </w:pPr>
      <w:rPr>
        <w:rFonts w:cs="Times New Roman" w:hint="default"/>
        <w:u w:val="none"/>
      </w:rPr>
    </w:lvl>
    <w:lvl w:ilvl="3">
      <w:start w:val="1"/>
      <w:numFmt w:val="decimal"/>
      <w:lvlText w:val="%1.%2.%3.%4"/>
      <w:lvlJc w:val="left"/>
      <w:pPr>
        <w:ind w:left="1800" w:hanging="720"/>
      </w:pPr>
      <w:rPr>
        <w:rFonts w:cs="Times New Roman" w:hint="default"/>
        <w:u w:val="none"/>
      </w:rPr>
    </w:lvl>
    <w:lvl w:ilvl="4">
      <w:start w:val="1"/>
      <w:numFmt w:val="decimal"/>
      <w:lvlText w:val="%1.%2.%3.%4.%5"/>
      <w:lvlJc w:val="left"/>
      <w:pPr>
        <w:ind w:left="2520" w:hanging="1080"/>
      </w:pPr>
      <w:rPr>
        <w:rFonts w:cs="Times New Roman" w:hint="default"/>
        <w:u w:val="none"/>
      </w:rPr>
    </w:lvl>
    <w:lvl w:ilvl="5">
      <w:start w:val="1"/>
      <w:numFmt w:val="decimal"/>
      <w:lvlText w:val="%1.%2.%3.%4.%5.%6"/>
      <w:lvlJc w:val="left"/>
      <w:pPr>
        <w:ind w:left="2880" w:hanging="1080"/>
      </w:pPr>
      <w:rPr>
        <w:rFonts w:cs="Times New Roman" w:hint="default"/>
        <w:u w:val="none"/>
      </w:rPr>
    </w:lvl>
    <w:lvl w:ilvl="6">
      <w:start w:val="1"/>
      <w:numFmt w:val="decimal"/>
      <w:lvlText w:val="%1.%2.%3.%4.%5.%6.%7"/>
      <w:lvlJc w:val="left"/>
      <w:pPr>
        <w:ind w:left="3600" w:hanging="1440"/>
      </w:pPr>
      <w:rPr>
        <w:rFonts w:cs="Times New Roman" w:hint="default"/>
        <w:u w:val="none"/>
      </w:rPr>
    </w:lvl>
    <w:lvl w:ilvl="7">
      <w:start w:val="1"/>
      <w:numFmt w:val="decimal"/>
      <w:lvlText w:val="%1.%2.%3.%4.%5.%6.%7.%8"/>
      <w:lvlJc w:val="left"/>
      <w:pPr>
        <w:ind w:left="3960" w:hanging="1440"/>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12" w15:restartNumberingAfterBreak="0">
    <w:nsid w:val="29486E84"/>
    <w:multiLevelType w:val="hybridMultilevel"/>
    <w:tmpl w:val="CF769F48"/>
    <w:lvl w:ilvl="0" w:tplc="A2B8F7B8">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708B9"/>
    <w:multiLevelType w:val="multilevel"/>
    <w:tmpl w:val="3B8010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4F26B58"/>
    <w:multiLevelType w:val="hybridMultilevel"/>
    <w:tmpl w:val="B71C5E7A"/>
    <w:lvl w:ilvl="0" w:tplc="04090019">
      <w:start w:val="1"/>
      <w:numFmt w:val="lowerLetter"/>
      <w:lvlText w:val="%1."/>
      <w:lvlJc w:val="left"/>
      <w:pPr>
        <w:ind w:left="1847" w:hanging="360"/>
      </w:pPr>
    </w:lvl>
    <w:lvl w:ilvl="1" w:tplc="40090019" w:tentative="1">
      <w:start w:val="1"/>
      <w:numFmt w:val="lowerLetter"/>
      <w:lvlText w:val="%2."/>
      <w:lvlJc w:val="left"/>
      <w:pPr>
        <w:ind w:left="2567" w:hanging="360"/>
      </w:pPr>
    </w:lvl>
    <w:lvl w:ilvl="2" w:tplc="4009001B" w:tentative="1">
      <w:start w:val="1"/>
      <w:numFmt w:val="lowerRoman"/>
      <w:lvlText w:val="%3."/>
      <w:lvlJc w:val="right"/>
      <w:pPr>
        <w:ind w:left="3287" w:hanging="180"/>
      </w:pPr>
    </w:lvl>
    <w:lvl w:ilvl="3" w:tplc="4009000F" w:tentative="1">
      <w:start w:val="1"/>
      <w:numFmt w:val="decimal"/>
      <w:lvlText w:val="%4."/>
      <w:lvlJc w:val="left"/>
      <w:pPr>
        <w:ind w:left="4007" w:hanging="360"/>
      </w:pPr>
    </w:lvl>
    <w:lvl w:ilvl="4" w:tplc="40090019" w:tentative="1">
      <w:start w:val="1"/>
      <w:numFmt w:val="lowerLetter"/>
      <w:lvlText w:val="%5."/>
      <w:lvlJc w:val="left"/>
      <w:pPr>
        <w:ind w:left="4727" w:hanging="360"/>
      </w:pPr>
    </w:lvl>
    <w:lvl w:ilvl="5" w:tplc="4009001B" w:tentative="1">
      <w:start w:val="1"/>
      <w:numFmt w:val="lowerRoman"/>
      <w:lvlText w:val="%6."/>
      <w:lvlJc w:val="right"/>
      <w:pPr>
        <w:ind w:left="5447" w:hanging="180"/>
      </w:pPr>
    </w:lvl>
    <w:lvl w:ilvl="6" w:tplc="4009000F" w:tentative="1">
      <w:start w:val="1"/>
      <w:numFmt w:val="decimal"/>
      <w:lvlText w:val="%7."/>
      <w:lvlJc w:val="left"/>
      <w:pPr>
        <w:ind w:left="6167" w:hanging="360"/>
      </w:pPr>
    </w:lvl>
    <w:lvl w:ilvl="7" w:tplc="40090019" w:tentative="1">
      <w:start w:val="1"/>
      <w:numFmt w:val="lowerLetter"/>
      <w:lvlText w:val="%8."/>
      <w:lvlJc w:val="left"/>
      <w:pPr>
        <w:ind w:left="6887" w:hanging="360"/>
      </w:pPr>
    </w:lvl>
    <w:lvl w:ilvl="8" w:tplc="4009001B" w:tentative="1">
      <w:start w:val="1"/>
      <w:numFmt w:val="lowerRoman"/>
      <w:lvlText w:val="%9."/>
      <w:lvlJc w:val="right"/>
      <w:pPr>
        <w:ind w:left="7607" w:hanging="180"/>
      </w:pPr>
    </w:lvl>
  </w:abstractNum>
  <w:abstractNum w:abstractNumId="15" w15:restartNumberingAfterBreak="0">
    <w:nsid w:val="3AE813AA"/>
    <w:multiLevelType w:val="multilevel"/>
    <w:tmpl w:val="413ADF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DB2FF2"/>
    <w:multiLevelType w:val="multilevel"/>
    <w:tmpl w:val="33349E8E"/>
    <w:lvl w:ilvl="0">
      <w:start w:val="5"/>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17" w15:restartNumberingAfterBreak="0">
    <w:nsid w:val="406530F8"/>
    <w:multiLevelType w:val="hybridMultilevel"/>
    <w:tmpl w:val="D168155A"/>
    <w:lvl w:ilvl="0" w:tplc="5F3E3EDC">
      <w:start w:val="8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28115F1"/>
    <w:multiLevelType w:val="multilevel"/>
    <w:tmpl w:val="21D8DA1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721B9E"/>
    <w:multiLevelType w:val="hybridMultilevel"/>
    <w:tmpl w:val="22DCD402"/>
    <w:lvl w:ilvl="0" w:tplc="9E74497C">
      <w:start w:val="1"/>
      <w:numFmt w:val="lowerLetter"/>
      <w:lvlText w:val="(%1)"/>
      <w:lvlJc w:val="left"/>
      <w:pPr>
        <w:ind w:left="928" w:hanging="360"/>
      </w:pPr>
      <w:rPr>
        <w:rFonts w:hint="default"/>
      </w:rPr>
    </w:lvl>
    <w:lvl w:ilvl="1" w:tplc="04090019">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449A0D90"/>
    <w:multiLevelType w:val="hybridMultilevel"/>
    <w:tmpl w:val="13029600"/>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5422FC0"/>
    <w:multiLevelType w:val="multilevel"/>
    <w:tmpl w:val="3B80106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5865E77"/>
    <w:multiLevelType w:val="hybridMultilevel"/>
    <w:tmpl w:val="801C580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61029C0"/>
    <w:multiLevelType w:val="multilevel"/>
    <w:tmpl w:val="C19065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91C0C46"/>
    <w:multiLevelType w:val="hybridMultilevel"/>
    <w:tmpl w:val="22883892"/>
    <w:lvl w:ilvl="0" w:tplc="9E74497C">
      <w:start w:val="1"/>
      <w:numFmt w:val="lowerLetter"/>
      <w:lvlText w:val="(%1)"/>
      <w:lvlJc w:val="left"/>
      <w:pPr>
        <w:ind w:left="2138" w:hanging="360"/>
      </w:pPr>
      <w:rPr>
        <w:rFonts w:hint="default"/>
      </w:rPr>
    </w:lvl>
    <w:lvl w:ilvl="1" w:tplc="40090019" w:tentative="1">
      <w:start w:val="1"/>
      <w:numFmt w:val="lowerLetter"/>
      <w:lvlText w:val="%2."/>
      <w:lvlJc w:val="left"/>
      <w:pPr>
        <w:ind w:left="2858" w:hanging="360"/>
      </w:pPr>
    </w:lvl>
    <w:lvl w:ilvl="2" w:tplc="4009001B" w:tentative="1">
      <w:start w:val="1"/>
      <w:numFmt w:val="lowerRoman"/>
      <w:lvlText w:val="%3."/>
      <w:lvlJc w:val="right"/>
      <w:pPr>
        <w:ind w:left="3578" w:hanging="180"/>
      </w:pPr>
    </w:lvl>
    <w:lvl w:ilvl="3" w:tplc="4009000F" w:tentative="1">
      <w:start w:val="1"/>
      <w:numFmt w:val="decimal"/>
      <w:lvlText w:val="%4."/>
      <w:lvlJc w:val="left"/>
      <w:pPr>
        <w:ind w:left="4298" w:hanging="360"/>
      </w:pPr>
    </w:lvl>
    <w:lvl w:ilvl="4" w:tplc="40090019" w:tentative="1">
      <w:start w:val="1"/>
      <w:numFmt w:val="lowerLetter"/>
      <w:lvlText w:val="%5."/>
      <w:lvlJc w:val="left"/>
      <w:pPr>
        <w:ind w:left="5018" w:hanging="360"/>
      </w:pPr>
    </w:lvl>
    <w:lvl w:ilvl="5" w:tplc="4009001B" w:tentative="1">
      <w:start w:val="1"/>
      <w:numFmt w:val="lowerRoman"/>
      <w:lvlText w:val="%6."/>
      <w:lvlJc w:val="right"/>
      <w:pPr>
        <w:ind w:left="5738" w:hanging="180"/>
      </w:pPr>
    </w:lvl>
    <w:lvl w:ilvl="6" w:tplc="4009000F" w:tentative="1">
      <w:start w:val="1"/>
      <w:numFmt w:val="decimal"/>
      <w:lvlText w:val="%7."/>
      <w:lvlJc w:val="left"/>
      <w:pPr>
        <w:ind w:left="6458" w:hanging="360"/>
      </w:pPr>
    </w:lvl>
    <w:lvl w:ilvl="7" w:tplc="40090019" w:tentative="1">
      <w:start w:val="1"/>
      <w:numFmt w:val="lowerLetter"/>
      <w:lvlText w:val="%8."/>
      <w:lvlJc w:val="left"/>
      <w:pPr>
        <w:ind w:left="7178" w:hanging="360"/>
      </w:pPr>
    </w:lvl>
    <w:lvl w:ilvl="8" w:tplc="4009001B" w:tentative="1">
      <w:start w:val="1"/>
      <w:numFmt w:val="lowerRoman"/>
      <w:lvlText w:val="%9."/>
      <w:lvlJc w:val="right"/>
      <w:pPr>
        <w:ind w:left="7898" w:hanging="180"/>
      </w:pPr>
    </w:lvl>
  </w:abstractNum>
  <w:abstractNum w:abstractNumId="25" w15:restartNumberingAfterBreak="0">
    <w:nsid w:val="4B1F1EFA"/>
    <w:multiLevelType w:val="multilevel"/>
    <w:tmpl w:val="3B80106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F9B451C"/>
    <w:multiLevelType w:val="hybridMultilevel"/>
    <w:tmpl w:val="A7784F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5F0356"/>
    <w:multiLevelType w:val="hybridMultilevel"/>
    <w:tmpl w:val="31B0796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 w15:restartNumberingAfterBreak="0">
    <w:nsid w:val="57337FC1"/>
    <w:multiLevelType w:val="multilevel"/>
    <w:tmpl w:val="459245A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5B1A439C"/>
    <w:multiLevelType w:val="hybridMultilevel"/>
    <w:tmpl w:val="CE40FEB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0" w15:restartNumberingAfterBreak="0">
    <w:nsid w:val="614B35C5"/>
    <w:multiLevelType w:val="multilevel"/>
    <w:tmpl w:val="3C1E9C8A"/>
    <w:lvl w:ilvl="0">
      <w:start w:val="6"/>
      <w:numFmt w:val="decimal"/>
      <w:lvlText w:val="%1"/>
      <w:lvlJc w:val="left"/>
      <w:pPr>
        <w:ind w:left="360" w:hanging="360"/>
      </w:pPr>
      <w:rPr>
        <w:rFonts w:hint="default"/>
        <w:b w:val="0"/>
        <w:u w:val="none"/>
      </w:rPr>
    </w:lvl>
    <w:lvl w:ilvl="1">
      <w:start w:val="7"/>
      <w:numFmt w:val="decimal"/>
      <w:lvlText w:val="%1.%2"/>
      <w:lvlJc w:val="left"/>
      <w:pPr>
        <w:ind w:left="720" w:hanging="360"/>
      </w:pPr>
      <w:rPr>
        <w:rFonts w:hint="default"/>
        <w:b w:val="0"/>
        <w:u w:val="none"/>
      </w:rPr>
    </w:lvl>
    <w:lvl w:ilvl="2">
      <w:start w:val="1"/>
      <w:numFmt w:val="lowerRoman"/>
      <w:lvlText w:val="(%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31" w15:restartNumberingAfterBreak="0">
    <w:nsid w:val="61C64494"/>
    <w:multiLevelType w:val="hybridMultilevel"/>
    <w:tmpl w:val="6192B0F6"/>
    <w:lvl w:ilvl="0" w:tplc="40090015">
      <w:start w:val="1"/>
      <w:numFmt w:val="upp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2" w15:restartNumberingAfterBreak="0">
    <w:nsid w:val="62BE4C6C"/>
    <w:multiLevelType w:val="multilevel"/>
    <w:tmpl w:val="BF26AED2"/>
    <w:lvl w:ilvl="0">
      <w:start w:val="1"/>
      <w:numFmt w:val="upperRoman"/>
      <w:lvlText w:val="%1."/>
      <w:lvlJc w:val="left"/>
      <w:pPr>
        <w:ind w:left="1170" w:hanging="720"/>
      </w:pPr>
      <w:rPr>
        <w:rFonts w:hint="default"/>
      </w:rPr>
    </w:lvl>
    <w:lvl w:ilvl="1">
      <w:start w:val="4"/>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33" w15:restartNumberingAfterBreak="0">
    <w:nsid w:val="6ED942DF"/>
    <w:multiLevelType w:val="multilevel"/>
    <w:tmpl w:val="3C1E9C8A"/>
    <w:lvl w:ilvl="0">
      <w:start w:val="6"/>
      <w:numFmt w:val="decimal"/>
      <w:lvlText w:val="%1"/>
      <w:lvlJc w:val="left"/>
      <w:pPr>
        <w:ind w:left="360" w:hanging="360"/>
      </w:pPr>
      <w:rPr>
        <w:rFonts w:hint="default"/>
        <w:b w:val="0"/>
        <w:u w:val="none"/>
      </w:rPr>
    </w:lvl>
    <w:lvl w:ilvl="1">
      <w:start w:val="7"/>
      <w:numFmt w:val="decimal"/>
      <w:lvlText w:val="%1.%2"/>
      <w:lvlJc w:val="left"/>
      <w:pPr>
        <w:ind w:left="720" w:hanging="360"/>
      </w:pPr>
      <w:rPr>
        <w:rFonts w:hint="default"/>
        <w:b w:val="0"/>
        <w:u w:val="none"/>
      </w:rPr>
    </w:lvl>
    <w:lvl w:ilvl="2">
      <w:start w:val="1"/>
      <w:numFmt w:val="lowerRoman"/>
      <w:lvlText w:val="(%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34" w15:restartNumberingAfterBreak="0">
    <w:nsid w:val="74792204"/>
    <w:multiLevelType w:val="hybridMultilevel"/>
    <w:tmpl w:val="EB56042E"/>
    <w:lvl w:ilvl="0" w:tplc="40090001">
      <w:start w:val="1"/>
      <w:numFmt w:val="bullet"/>
      <w:lvlText w:val=""/>
      <w:lvlJc w:val="left"/>
      <w:pPr>
        <w:ind w:left="1080" w:hanging="360"/>
      </w:pPr>
      <w:rPr>
        <w:rFonts w:ascii="Symbol" w:hAnsi="Symbol" w:hint="default"/>
      </w:rPr>
    </w:lvl>
    <w:lvl w:ilvl="1" w:tplc="126ABE50">
      <w:numFmt w:val="bullet"/>
      <w:lvlText w:val="·"/>
      <w:lvlJc w:val="left"/>
      <w:pPr>
        <w:ind w:left="1800" w:hanging="360"/>
      </w:pPr>
      <w:rPr>
        <w:rFonts w:ascii="Arial" w:eastAsiaTheme="minorEastAsia" w:hAnsi="Arial" w:cs="Arial" w:hint="default"/>
        <w:color w:val="D8D8D8"/>
        <w:w w:val="135"/>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5" w15:restartNumberingAfterBreak="0">
    <w:nsid w:val="77280396"/>
    <w:multiLevelType w:val="hybridMultilevel"/>
    <w:tmpl w:val="A7784FE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97F7C"/>
    <w:multiLevelType w:val="multilevel"/>
    <w:tmpl w:val="25AA5DD6"/>
    <w:lvl w:ilvl="0">
      <w:start w:val="5"/>
      <w:numFmt w:val="decimal"/>
      <w:lvlText w:val="%1"/>
      <w:lvlJc w:val="left"/>
      <w:pPr>
        <w:ind w:left="360" w:hanging="360"/>
      </w:pPr>
      <w:rPr>
        <w:rFonts w:hint="default"/>
        <w:b w:val="0"/>
        <w:u w:val="none"/>
      </w:rPr>
    </w:lvl>
    <w:lvl w:ilvl="1">
      <w:start w:val="1"/>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val="0"/>
        <w:u w:val="none"/>
      </w:rPr>
    </w:lvl>
    <w:lvl w:ilvl="3">
      <w:start w:val="1"/>
      <w:numFmt w:val="decimal"/>
      <w:lvlText w:val="%1.%2.%3.%4"/>
      <w:lvlJc w:val="left"/>
      <w:pPr>
        <w:ind w:left="1800" w:hanging="720"/>
      </w:pPr>
      <w:rPr>
        <w:rFonts w:hint="default"/>
        <w:b w:val="0"/>
        <w:u w:val="none"/>
      </w:rPr>
    </w:lvl>
    <w:lvl w:ilvl="4">
      <w:start w:val="1"/>
      <w:numFmt w:val="decimal"/>
      <w:lvlText w:val="%1.%2.%3.%4.%5"/>
      <w:lvlJc w:val="left"/>
      <w:pPr>
        <w:ind w:left="2520" w:hanging="1080"/>
      </w:pPr>
      <w:rPr>
        <w:rFonts w:hint="default"/>
        <w:b w:val="0"/>
        <w:u w:val="none"/>
      </w:rPr>
    </w:lvl>
    <w:lvl w:ilvl="5">
      <w:start w:val="1"/>
      <w:numFmt w:val="decimal"/>
      <w:lvlText w:val="%1.%2.%3.%4.%5.%6"/>
      <w:lvlJc w:val="left"/>
      <w:pPr>
        <w:ind w:left="2880" w:hanging="1080"/>
      </w:pPr>
      <w:rPr>
        <w:rFonts w:hint="default"/>
        <w:b w:val="0"/>
        <w:u w:val="none"/>
      </w:rPr>
    </w:lvl>
    <w:lvl w:ilvl="6">
      <w:start w:val="1"/>
      <w:numFmt w:val="decimal"/>
      <w:lvlText w:val="%1.%2.%3.%4.%5.%6.%7"/>
      <w:lvlJc w:val="left"/>
      <w:pPr>
        <w:ind w:left="3600" w:hanging="1440"/>
      </w:pPr>
      <w:rPr>
        <w:rFonts w:hint="default"/>
        <w:b w:val="0"/>
        <w:u w:val="none"/>
      </w:rPr>
    </w:lvl>
    <w:lvl w:ilvl="7">
      <w:start w:val="1"/>
      <w:numFmt w:val="decimal"/>
      <w:lvlText w:val="%1.%2.%3.%4.%5.%6.%7.%8"/>
      <w:lvlJc w:val="left"/>
      <w:pPr>
        <w:ind w:left="3960" w:hanging="1440"/>
      </w:pPr>
      <w:rPr>
        <w:rFonts w:hint="default"/>
        <w:b w:val="0"/>
        <w:u w:val="none"/>
      </w:rPr>
    </w:lvl>
    <w:lvl w:ilvl="8">
      <w:start w:val="1"/>
      <w:numFmt w:val="decimal"/>
      <w:lvlText w:val="%1.%2.%3.%4.%5.%6.%7.%8.%9"/>
      <w:lvlJc w:val="left"/>
      <w:pPr>
        <w:ind w:left="4680" w:hanging="1800"/>
      </w:pPr>
      <w:rPr>
        <w:rFonts w:hint="default"/>
        <w:b w:val="0"/>
        <w:u w:val="none"/>
      </w:rPr>
    </w:lvl>
  </w:abstractNum>
  <w:abstractNum w:abstractNumId="37" w15:restartNumberingAfterBreak="0">
    <w:nsid w:val="7C7B3C31"/>
    <w:multiLevelType w:val="multilevel"/>
    <w:tmpl w:val="76E6F2C4"/>
    <w:lvl w:ilvl="0">
      <w:start w:val="1"/>
      <w:numFmt w:val="lowerRoman"/>
      <w:lvlText w:val="%1."/>
      <w:lvlJc w:val="right"/>
      <w:pPr>
        <w:ind w:left="786" w:hanging="360"/>
      </w:pPr>
      <w:rPr>
        <w:rFonts w:hint="default"/>
        <w:b w:val="0"/>
        <w:u w:val="none"/>
      </w:rPr>
    </w:lvl>
    <w:lvl w:ilvl="1">
      <w:start w:val="1"/>
      <w:numFmt w:val="decimal"/>
      <w:lvlText w:val="%1.%2"/>
      <w:lvlJc w:val="left"/>
      <w:pPr>
        <w:ind w:left="1146" w:hanging="360"/>
      </w:pPr>
      <w:rPr>
        <w:rFonts w:hint="default"/>
        <w:b w:val="0"/>
        <w:u w:val="none"/>
      </w:rPr>
    </w:lvl>
    <w:lvl w:ilvl="2">
      <w:start w:val="1"/>
      <w:numFmt w:val="lowerRoman"/>
      <w:lvlText w:val="(%3)"/>
      <w:lvlJc w:val="left"/>
      <w:pPr>
        <w:ind w:left="1866" w:hanging="720"/>
      </w:pPr>
      <w:rPr>
        <w:rFonts w:hint="default"/>
        <w:b w:val="0"/>
        <w:u w:val="none"/>
      </w:rPr>
    </w:lvl>
    <w:lvl w:ilvl="3">
      <w:start w:val="1"/>
      <w:numFmt w:val="decimal"/>
      <w:lvlText w:val="%1.%2.%3.%4"/>
      <w:lvlJc w:val="left"/>
      <w:pPr>
        <w:ind w:left="2226" w:hanging="720"/>
      </w:pPr>
      <w:rPr>
        <w:rFonts w:hint="default"/>
        <w:b w:val="0"/>
        <w:u w:val="none"/>
      </w:rPr>
    </w:lvl>
    <w:lvl w:ilvl="4">
      <w:start w:val="1"/>
      <w:numFmt w:val="decimal"/>
      <w:lvlText w:val="%1.%2.%3.%4.%5"/>
      <w:lvlJc w:val="left"/>
      <w:pPr>
        <w:ind w:left="2946" w:hanging="1080"/>
      </w:pPr>
      <w:rPr>
        <w:rFonts w:hint="default"/>
        <w:b w:val="0"/>
        <w:u w:val="none"/>
      </w:rPr>
    </w:lvl>
    <w:lvl w:ilvl="5">
      <w:start w:val="1"/>
      <w:numFmt w:val="decimal"/>
      <w:lvlText w:val="%1.%2.%3.%4.%5.%6"/>
      <w:lvlJc w:val="left"/>
      <w:pPr>
        <w:ind w:left="3306" w:hanging="1080"/>
      </w:pPr>
      <w:rPr>
        <w:rFonts w:hint="default"/>
        <w:b w:val="0"/>
        <w:u w:val="none"/>
      </w:rPr>
    </w:lvl>
    <w:lvl w:ilvl="6">
      <w:start w:val="1"/>
      <w:numFmt w:val="decimal"/>
      <w:lvlText w:val="%1.%2.%3.%4.%5.%6.%7"/>
      <w:lvlJc w:val="left"/>
      <w:pPr>
        <w:ind w:left="4026" w:hanging="1440"/>
      </w:pPr>
      <w:rPr>
        <w:rFonts w:hint="default"/>
        <w:b w:val="0"/>
        <w:u w:val="none"/>
      </w:rPr>
    </w:lvl>
    <w:lvl w:ilvl="7">
      <w:start w:val="1"/>
      <w:numFmt w:val="decimal"/>
      <w:lvlText w:val="%1.%2.%3.%4.%5.%6.%7.%8"/>
      <w:lvlJc w:val="left"/>
      <w:pPr>
        <w:ind w:left="4386" w:hanging="1440"/>
      </w:pPr>
      <w:rPr>
        <w:rFonts w:hint="default"/>
        <w:b w:val="0"/>
        <w:u w:val="none"/>
      </w:rPr>
    </w:lvl>
    <w:lvl w:ilvl="8">
      <w:start w:val="1"/>
      <w:numFmt w:val="decimal"/>
      <w:lvlText w:val="%1.%2.%3.%4.%5.%6.%7.%8.%9"/>
      <w:lvlJc w:val="left"/>
      <w:pPr>
        <w:ind w:left="5106" w:hanging="1800"/>
      </w:pPr>
      <w:rPr>
        <w:rFonts w:hint="default"/>
        <w:b w:val="0"/>
        <w:u w:val="none"/>
      </w:rPr>
    </w:lvl>
  </w:abstractNum>
  <w:num w:numId="1" w16cid:durableId="1075401414">
    <w:abstractNumId w:val="10"/>
  </w:num>
  <w:num w:numId="2" w16cid:durableId="1912887882">
    <w:abstractNumId w:val="15"/>
  </w:num>
  <w:num w:numId="3" w16cid:durableId="99877635">
    <w:abstractNumId w:val="32"/>
  </w:num>
  <w:num w:numId="4" w16cid:durableId="409742007">
    <w:abstractNumId w:val="22"/>
  </w:num>
  <w:num w:numId="5" w16cid:durableId="347801785">
    <w:abstractNumId w:val="28"/>
  </w:num>
  <w:num w:numId="6" w16cid:durableId="1542395930">
    <w:abstractNumId w:val="20"/>
  </w:num>
  <w:num w:numId="7" w16cid:durableId="267202546">
    <w:abstractNumId w:val="12"/>
  </w:num>
  <w:num w:numId="8" w16cid:durableId="1570076042">
    <w:abstractNumId w:val="4"/>
  </w:num>
  <w:num w:numId="9" w16cid:durableId="1723023593">
    <w:abstractNumId w:val="9"/>
  </w:num>
  <w:num w:numId="10" w16cid:durableId="259873931">
    <w:abstractNumId w:val="5"/>
  </w:num>
  <w:num w:numId="11" w16cid:durableId="1867600745">
    <w:abstractNumId w:val="37"/>
  </w:num>
  <w:num w:numId="12" w16cid:durableId="1979459457">
    <w:abstractNumId w:val="30"/>
  </w:num>
  <w:num w:numId="13" w16cid:durableId="955677236">
    <w:abstractNumId w:val="21"/>
  </w:num>
  <w:num w:numId="14" w16cid:durableId="1171027173">
    <w:abstractNumId w:val="33"/>
  </w:num>
  <w:num w:numId="15" w16cid:durableId="1262880078">
    <w:abstractNumId w:val="13"/>
  </w:num>
  <w:num w:numId="16" w16cid:durableId="1640572039">
    <w:abstractNumId w:val="25"/>
  </w:num>
  <w:num w:numId="17" w16cid:durableId="124279186">
    <w:abstractNumId w:val="2"/>
  </w:num>
  <w:num w:numId="18" w16cid:durableId="366492942">
    <w:abstractNumId w:val="36"/>
  </w:num>
  <w:num w:numId="19" w16cid:durableId="667093768">
    <w:abstractNumId w:val="16"/>
  </w:num>
  <w:num w:numId="20" w16cid:durableId="913735077">
    <w:abstractNumId w:val="23"/>
  </w:num>
  <w:num w:numId="21" w16cid:durableId="658002937">
    <w:abstractNumId w:val="18"/>
  </w:num>
  <w:num w:numId="22" w16cid:durableId="2101947555">
    <w:abstractNumId w:val="11"/>
  </w:num>
  <w:num w:numId="23" w16cid:durableId="1585913344">
    <w:abstractNumId w:val="19"/>
  </w:num>
  <w:num w:numId="24" w16cid:durableId="472992851">
    <w:abstractNumId w:val="7"/>
  </w:num>
  <w:num w:numId="25" w16cid:durableId="1661810937">
    <w:abstractNumId w:val="27"/>
  </w:num>
  <w:num w:numId="26" w16cid:durableId="1903637758">
    <w:abstractNumId w:val="31"/>
  </w:num>
  <w:num w:numId="27" w16cid:durableId="1899122109">
    <w:abstractNumId w:val="24"/>
  </w:num>
  <w:num w:numId="28" w16cid:durableId="1863401847">
    <w:abstractNumId w:val="14"/>
  </w:num>
  <w:num w:numId="29" w16cid:durableId="1602840087">
    <w:abstractNumId w:val="3"/>
  </w:num>
  <w:num w:numId="30" w16cid:durableId="1393578742">
    <w:abstractNumId w:val="6"/>
  </w:num>
  <w:num w:numId="31" w16cid:durableId="2121877265">
    <w:abstractNumId w:val="35"/>
  </w:num>
  <w:num w:numId="32" w16cid:durableId="1884251909">
    <w:abstractNumId w:val="34"/>
  </w:num>
  <w:num w:numId="33" w16cid:durableId="1505435149">
    <w:abstractNumId w:val="8"/>
  </w:num>
  <w:num w:numId="34" w16cid:durableId="2059236502">
    <w:abstractNumId w:val="1"/>
  </w:num>
  <w:num w:numId="35" w16cid:durableId="2060668147">
    <w:abstractNumId w:val="26"/>
  </w:num>
  <w:num w:numId="36" w16cid:durableId="998340089">
    <w:abstractNumId w:val="29"/>
  </w:num>
  <w:num w:numId="37" w16cid:durableId="893465141">
    <w:abstractNumId w:val="0"/>
  </w:num>
  <w:num w:numId="38" w16cid:durableId="17891554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F63257"/>
    <w:rsid w:val="00007D6B"/>
    <w:rsid w:val="000126DC"/>
    <w:rsid w:val="00017201"/>
    <w:rsid w:val="000266E0"/>
    <w:rsid w:val="00027EB8"/>
    <w:rsid w:val="00032902"/>
    <w:rsid w:val="00040889"/>
    <w:rsid w:val="00042003"/>
    <w:rsid w:val="00051CDC"/>
    <w:rsid w:val="000745CC"/>
    <w:rsid w:val="00075427"/>
    <w:rsid w:val="000821D1"/>
    <w:rsid w:val="00085593"/>
    <w:rsid w:val="00091019"/>
    <w:rsid w:val="00091917"/>
    <w:rsid w:val="000A34D9"/>
    <w:rsid w:val="000A391F"/>
    <w:rsid w:val="000A4AB3"/>
    <w:rsid w:val="000B5F46"/>
    <w:rsid w:val="000C1B16"/>
    <w:rsid w:val="000C4476"/>
    <w:rsid w:val="000D31C8"/>
    <w:rsid w:val="000F06F7"/>
    <w:rsid w:val="000F149F"/>
    <w:rsid w:val="000F4033"/>
    <w:rsid w:val="000F4C54"/>
    <w:rsid w:val="000F7F89"/>
    <w:rsid w:val="001104E3"/>
    <w:rsid w:val="00115D24"/>
    <w:rsid w:val="00116E44"/>
    <w:rsid w:val="001202E7"/>
    <w:rsid w:val="0014048F"/>
    <w:rsid w:val="001443FD"/>
    <w:rsid w:val="00145547"/>
    <w:rsid w:val="00150E96"/>
    <w:rsid w:val="001611F8"/>
    <w:rsid w:val="001663BC"/>
    <w:rsid w:val="00187B34"/>
    <w:rsid w:val="00191BB5"/>
    <w:rsid w:val="00194618"/>
    <w:rsid w:val="00197761"/>
    <w:rsid w:val="001A1033"/>
    <w:rsid w:val="001A2947"/>
    <w:rsid w:val="001B5986"/>
    <w:rsid w:val="001C7C55"/>
    <w:rsid w:val="001E411C"/>
    <w:rsid w:val="001F5C3F"/>
    <w:rsid w:val="001F6B77"/>
    <w:rsid w:val="001F6BC4"/>
    <w:rsid w:val="00212767"/>
    <w:rsid w:val="0022778A"/>
    <w:rsid w:val="00231953"/>
    <w:rsid w:val="0023387D"/>
    <w:rsid w:val="00235E99"/>
    <w:rsid w:val="002423FE"/>
    <w:rsid w:val="00243736"/>
    <w:rsid w:val="0024564F"/>
    <w:rsid w:val="0026118C"/>
    <w:rsid w:val="00264C74"/>
    <w:rsid w:val="00266A74"/>
    <w:rsid w:val="00273E14"/>
    <w:rsid w:val="002752CB"/>
    <w:rsid w:val="00276789"/>
    <w:rsid w:val="002767F8"/>
    <w:rsid w:val="00291BBC"/>
    <w:rsid w:val="002A0BD7"/>
    <w:rsid w:val="002A23D4"/>
    <w:rsid w:val="002B6FF4"/>
    <w:rsid w:val="002C4562"/>
    <w:rsid w:val="002D7F70"/>
    <w:rsid w:val="002E027E"/>
    <w:rsid w:val="002E2361"/>
    <w:rsid w:val="002F2511"/>
    <w:rsid w:val="00304DBE"/>
    <w:rsid w:val="00316C23"/>
    <w:rsid w:val="00323737"/>
    <w:rsid w:val="00331354"/>
    <w:rsid w:val="00351CCF"/>
    <w:rsid w:val="00367804"/>
    <w:rsid w:val="003760B6"/>
    <w:rsid w:val="00386C4C"/>
    <w:rsid w:val="0039451D"/>
    <w:rsid w:val="003A25D7"/>
    <w:rsid w:val="003B6B5B"/>
    <w:rsid w:val="003C3D90"/>
    <w:rsid w:val="003C5E35"/>
    <w:rsid w:val="003C7D06"/>
    <w:rsid w:val="003D20F7"/>
    <w:rsid w:val="003D330A"/>
    <w:rsid w:val="003E0A57"/>
    <w:rsid w:val="003E2890"/>
    <w:rsid w:val="003E41D2"/>
    <w:rsid w:val="003F1BFF"/>
    <w:rsid w:val="003F65E3"/>
    <w:rsid w:val="00401491"/>
    <w:rsid w:val="00404769"/>
    <w:rsid w:val="00411D8D"/>
    <w:rsid w:val="00416B2C"/>
    <w:rsid w:val="00423C8D"/>
    <w:rsid w:val="004408FC"/>
    <w:rsid w:val="00447810"/>
    <w:rsid w:val="00456871"/>
    <w:rsid w:val="004574A3"/>
    <w:rsid w:val="00460F35"/>
    <w:rsid w:val="004655BB"/>
    <w:rsid w:val="00474FDA"/>
    <w:rsid w:val="00481BAF"/>
    <w:rsid w:val="00495915"/>
    <w:rsid w:val="004A2526"/>
    <w:rsid w:val="004A2F52"/>
    <w:rsid w:val="004A3B31"/>
    <w:rsid w:val="004A418A"/>
    <w:rsid w:val="004A49A9"/>
    <w:rsid w:val="004A515C"/>
    <w:rsid w:val="004B53FB"/>
    <w:rsid w:val="004C501C"/>
    <w:rsid w:val="004C6F88"/>
    <w:rsid w:val="004E35DF"/>
    <w:rsid w:val="004E3F4E"/>
    <w:rsid w:val="004F4788"/>
    <w:rsid w:val="004F707A"/>
    <w:rsid w:val="005034E9"/>
    <w:rsid w:val="005036C1"/>
    <w:rsid w:val="00504549"/>
    <w:rsid w:val="00505710"/>
    <w:rsid w:val="00510D6A"/>
    <w:rsid w:val="00521647"/>
    <w:rsid w:val="00522A83"/>
    <w:rsid w:val="00523D36"/>
    <w:rsid w:val="00542A91"/>
    <w:rsid w:val="00550992"/>
    <w:rsid w:val="00572DCC"/>
    <w:rsid w:val="00572EF0"/>
    <w:rsid w:val="00581675"/>
    <w:rsid w:val="00587B27"/>
    <w:rsid w:val="00587F70"/>
    <w:rsid w:val="005A240A"/>
    <w:rsid w:val="005A66B0"/>
    <w:rsid w:val="005B4F62"/>
    <w:rsid w:val="005B72F0"/>
    <w:rsid w:val="005C5523"/>
    <w:rsid w:val="005D0D1D"/>
    <w:rsid w:val="005D2C43"/>
    <w:rsid w:val="005D4ED9"/>
    <w:rsid w:val="005E0497"/>
    <w:rsid w:val="005F02C0"/>
    <w:rsid w:val="005F4A6B"/>
    <w:rsid w:val="006307B8"/>
    <w:rsid w:val="006401B1"/>
    <w:rsid w:val="0064153C"/>
    <w:rsid w:val="00641C7B"/>
    <w:rsid w:val="006471F2"/>
    <w:rsid w:val="006503B4"/>
    <w:rsid w:val="00650E94"/>
    <w:rsid w:val="00652320"/>
    <w:rsid w:val="006557CD"/>
    <w:rsid w:val="006721BF"/>
    <w:rsid w:val="00675F14"/>
    <w:rsid w:val="00680380"/>
    <w:rsid w:val="00690D10"/>
    <w:rsid w:val="006A006E"/>
    <w:rsid w:val="006A5731"/>
    <w:rsid w:val="006B1F6F"/>
    <w:rsid w:val="006B562F"/>
    <w:rsid w:val="006B6F6A"/>
    <w:rsid w:val="006C156B"/>
    <w:rsid w:val="006D0FBE"/>
    <w:rsid w:val="006D1635"/>
    <w:rsid w:val="006D3BFE"/>
    <w:rsid w:val="006E3043"/>
    <w:rsid w:val="006E7BEB"/>
    <w:rsid w:val="006F1722"/>
    <w:rsid w:val="00700C20"/>
    <w:rsid w:val="007130A4"/>
    <w:rsid w:val="00714FD0"/>
    <w:rsid w:val="00715230"/>
    <w:rsid w:val="00726C58"/>
    <w:rsid w:val="007276A6"/>
    <w:rsid w:val="007308FC"/>
    <w:rsid w:val="007309F2"/>
    <w:rsid w:val="00732F32"/>
    <w:rsid w:val="007343B1"/>
    <w:rsid w:val="00740560"/>
    <w:rsid w:val="0074772D"/>
    <w:rsid w:val="00753B7E"/>
    <w:rsid w:val="007620B8"/>
    <w:rsid w:val="00764D78"/>
    <w:rsid w:val="00765F3A"/>
    <w:rsid w:val="00773D7F"/>
    <w:rsid w:val="00786F91"/>
    <w:rsid w:val="00792C18"/>
    <w:rsid w:val="007A46A1"/>
    <w:rsid w:val="007A6F0D"/>
    <w:rsid w:val="007B4BC6"/>
    <w:rsid w:val="007B61DC"/>
    <w:rsid w:val="007C5D0F"/>
    <w:rsid w:val="007D465D"/>
    <w:rsid w:val="007D49EE"/>
    <w:rsid w:val="007D69AF"/>
    <w:rsid w:val="007E0853"/>
    <w:rsid w:val="007E0E94"/>
    <w:rsid w:val="007E44DB"/>
    <w:rsid w:val="007E7695"/>
    <w:rsid w:val="007F3EA9"/>
    <w:rsid w:val="00803FDA"/>
    <w:rsid w:val="008147AF"/>
    <w:rsid w:val="00816804"/>
    <w:rsid w:val="00823C9D"/>
    <w:rsid w:val="00825ADE"/>
    <w:rsid w:val="00833DBF"/>
    <w:rsid w:val="00835FED"/>
    <w:rsid w:val="00840887"/>
    <w:rsid w:val="0084349F"/>
    <w:rsid w:val="00846A98"/>
    <w:rsid w:val="008569EF"/>
    <w:rsid w:val="00860B51"/>
    <w:rsid w:val="00862030"/>
    <w:rsid w:val="00863FA8"/>
    <w:rsid w:val="008675E4"/>
    <w:rsid w:val="00872466"/>
    <w:rsid w:val="0087304F"/>
    <w:rsid w:val="008756C4"/>
    <w:rsid w:val="00875E53"/>
    <w:rsid w:val="008779FC"/>
    <w:rsid w:val="0088242E"/>
    <w:rsid w:val="00890676"/>
    <w:rsid w:val="0089576D"/>
    <w:rsid w:val="008A3F3A"/>
    <w:rsid w:val="008A76ED"/>
    <w:rsid w:val="008C100D"/>
    <w:rsid w:val="008C2583"/>
    <w:rsid w:val="008C4553"/>
    <w:rsid w:val="008E68CA"/>
    <w:rsid w:val="008F52B2"/>
    <w:rsid w:val="00901C21"/>
    <w:rsid w:val="00921CA0"/>
    <w:rsid w:val="009263CB"/>
    <w:rsid w:val="00930610"/>
    <w:rsid w:val="00934A17"/>
    <w:rsid w:val="00937207"/>
    <w:rsid w:val="0094543D"/>
    <w:rsid w:val="00955F83"/>
    <w:rsid w:val="009566F2"/>
    <w:rsid w:val="00961C52"/>
    <w:rsid w:val="009631A1"/>
    <w:rsid w:val="00965BC4"/>
    <w:rsid w:val="009713DD"/>
    <w:rsid w:val="0099774D"/>
    <w:rsid w:val="009A2D49"/>
    <w:rsid w:val="009A7047"/>
    <w:rsid w:val="009A71E6"/>
    <w:rsid w:val="009B1FF5"/>
    <w:rsid w:val="009C66B7"/>
    <w:rsid w:val="009E135A"/>
    <w:rsid w:val="009E3810"/>
    <w:rsid w:val="009F3DA7"/>
    <w:rsid w:val="00A00666"/>
    <w:rsid w:val="00A110A9"/>
    <w:rsid w:val="00A149BB"/>
    <w:rsid w:val="00A1599C"/>
    <w:rsid w:val="00A15D55"/>
    <w:rsid w:val="00A1689D"/>
    <w:rsid w:val="00A310F0"/>
    <w:rsid w:val="00A365B9"/>
    <w:rsid w:val="00A52940"/>
    <w:rsid w:val="00A55FB6"/>
    <w:rsid w:val="00A60DDE"/>
    <w:rsid w:val="00A60F15"/>
    <w:rsid w:val="00A6164B"/>
    <w:rsid w:val="00A670C6"/>
    <w:rsid w:val="00AD03DA"/>
    <w:rsid w:val="00AD7A3F"/>
    <w:rsid w:val="00AF151A"/>
    <w:rsid w:val="00AF71FD"/>
    <w:rsid w:val="00B048E7"/>
    <w:rsid w:val="00B05534"/>
    <w:rsid w:val="00B06C63"/>
    <w:rsid w:val="00B170EA"/>
    <w:rsid w:val="00B402D9"/>
    <w:rsid w:val="00B4531D"/>
    <w:rsid w:val="00B617DE"/>
    <w:rsid w:val="00B7039D"/>
    <w:rsid w:val="00B75822"/>
    <w:rsid w:val="00B83E07"/>
    <w:rsid w:val="00B847E3"/>
    <w:rsid w:val="00B95DE6"/>
    <w:rsid w:val="00B95E6F"/>
    <w:rsid w:val="00BA1045"/>
    <w:rsid w:val="00BB4D34"/>
    <w:rsid w:val="00BC4F07"/>
    <w:rsid w:val="00BC69D4"/>
    <w:rsid w:val="00BC7B95"/>
    <w:rsid w:val="00BE1788"/>
    <w:rsid w:val="00C20719"/>
    <w:rsid w:val="00C21D75"/>
    <w:rsid w:val="00C22367"/>
    <w:rsid w:val="00C232C7"/>
    <w:rsid w:val="00C554E4"/>
    <w:rsid w:val="00C573ED"/>
    <w:rsid w:val="00C63ED6"/>
    <w:rsid w:val="00C94542"/>
    <w:rsid w:val="00C952B7"/>
    <w:rsid w:val="00C976A8"/>
    <w:rsid w:val="00C97D73"/>
    <w:rsid w:val="00CA1369"/>
    <w:rsid w:val="00CA3A06"/>
    <w:rsid w:val="00CA3E9F"/>
    <w:rsid w:val="00CB0F0F"/>
    <w:rsid w:val="00CB5D04"/>
    <w:rsid w:val="00CD08B6"/>
    <w:rsid w:val="00CE1790"/>
    <w:rsid w:val="00CE4482"/>
    <w:rsid w:val="00CE497C"/>
    <w:rsid w:val="00CE5CEB"/>
    <w:rsid w:val="00CE6557"/>
    <w:rsid w:val="00CF0634"/>
    <w:rsid w:val="00CF0BD4"/>
    <w:rsid w:val="00CF2F45"/>
    <w:rsid w:val="00D07956"/>
    <w:rsid w:val="00D16E8E"/>
    <w:rsid w:val="00D16FF4"/>
    <w:rsid w:val="00D25461"/>
    <w:rsid w:val="00D27579"/>
    <w:rsid w:val="00D45FF9"/>
    <w:rsid w:val="00D538AB"/>
    <w:rsid w:val="00D561DF"/>
    <w:rsid w:val="00D852D6"/>
    <w:rsid w:val="00DA4B27"/>
    <w:rsid w:val="00DA67F9"/>
    <w:rsid w:val="00DB27A4"/>
    <w:rsid w:val="00DC398E"/>
    <w:rsid w:val="00DC71B9"/>
    <w:rsid w:val="00DD291A"/>
    <w:rsid w:val="00DD4876"/>
    <w:rsid w:val="00DE397F"/>
    <w:rsid w:val="00DE7EEA"/>
    <w:rsid w:val="00DF17AD"/>
    <w:rsid w:val="00DF790C"/>
    <w:rsid w:val="00E0153A"/>
    <w:rsid w:val="00E12556"/>
    <w:rsid w:val="00E24CF6"/>
    <w:rsid w:val="00E2536B"/>
    <w:rsid w:val="00E265C4"/>
    <w:rsid w:val="00E52805"/>
    <w:rsid w:val="00E53D4A"/>
    <w:rsid w:val="00E54CA1"/>
    <w:rsid w:val="00E63368"/>
    <w:rsid w:val="00E655A1"/>
    <w:rsid w:val="00E670CF"/>
    <w:rsid w:val="00E7026B"/>
    <w:rsid w:val="00E831A1"/>
    <w:rsid w:val="00E8630D"/>
    <w:rsid w:val="00E9232A"/>
    <w:rsid w:val="00E927DF"/>
    <w:rsid w:val="00E97312"/>
    <w:rsid w:val="00EA1AF1"/>
    <w:rsid w:val="00EB2355"/>
    <w:rsid w:val="00EB6F2A"/>
    <w:rsid w:val="00EC48F6"/>
    <w:rsid w:val="00ED486B"/>
    <w:rsid w:val="00EF2588"/>
    <w:rsid w:val="00F005D0"/>
    <w:rsid w:val="00F03168"/>
    <w:rsid w:val="00F0348A"/>
    <w:rsid w:val="00F20650"/>
    <w:rsid w:val="00F40BF7"/>
    <w:rsid w:val="00F41D63"/>
    <w:rsid w:val="00F5244A"/>
    <w:rsid w:val="00F6022A"/>
    <w:rsid w:val="00F60ADF"/>
    <w:rsid w:val="00F63257"/>
    <w:rsid w:val="00F638B5"/>
    <w:rsid w:val="00F708E2"/>
    <w:rsid w:val="00F718D0"/>
    <w:rsid w:val="00F75F42"/>
    <w:rsid w:val="00F8018E"/>
    <w:rsid w:val="00F8472D"/>
    <w:rsid w:val="00F854C7"/>
    <w:rsid w:val="00F87A62"/>
    <w:rsid w:val="00F90669"/>
    <w:rsid w:val="00F96FD9"/>
    <w:rsid w:val="00FA1C5F"/>
    <w:rsid w:val="00FB0A75"/>
    <w:rsid w:val="00FC2940"/>
    <w:rsid w:val="00FD0A31"/>
    <w:rsid w:val="00FD3A03"/>
    <w:rsid w:val="00FD4B05"/>
    <w:rsid w:val="00FD6D14"/>
    <w:rsid w:val="00FD7D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4CA2"/>
  <w15:docId w15:val="{DD2F6F4A-0DEF-4233-9B0A-0812F651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047"/>
  </w:style>
  <w:style w:type="paragraph" w:styleId="Heading2">
    <w:name w:val="heading 2"/>
    <w:basedOn w:val="Normal"/>
    <w:next w:val="BodyText"/>
    <w:link w:val="Heading2Char"/>
    <w:qFormat/>
    <w:rsid w:val="00150E96"/>
    <w:pPr>
      <w:keepNext/>
      <w:spacing w:before="160" w:after="120" w:line="240" w:lineRule="auto"/>
      <w:outlineLvl w:val="1"/>
    </w:pPr>
    <w:rPr>
      <w:rFonts w:ascii="Arial" w:eastAsia="Times New Roman" w:hAnsi="Arial" w:cs="Arial Black"/>
      <w:b/>
      <w:bCs/>
      <w:i/>
      <w:iCs/>
      <w:kern w:val="28"/>
      <w:sz w:val="28"/>
      <w:szCs w:val="28"/>
      <w:lang w:val="en-GB"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257"/>
    <w:rPr>
      <w:rFonts w:ascii="Tahoma" w:hAnsi="Tahoma" w:cs="Tahoma"/>
      <w:sz w:val="16"/>
      <w:szCs w:val="16"/>
    </w:rPr>
  </w:style>
  <w:style w:type="paragraph" w:styleId="ListParagraph">
    <w:name w:val="List Paragraph"/>
    <w:basedOn w:val="Normal"/>
    <w:uiPriority w:val="34"/>
    <w:qFormat/>
    <w:rsid w:val="007D69AF"/>
    <w:pPr>
      <w:ind w:left="720"/>
      <w:contextualSpacing/>
    </w:pPr>
  </w:style>
  <w:style w:type="character" w:customStyle="1" w:styleId="NoSpacingChar">
    <w:name w:val="No Spacing Char"/>
    <w:basedOn w:val="DefaultParagraphFont"/>
    <w:link w:val="NoSpacing"/>
    <w:uiPriority w:val="1"/>
    <w:locked/>
    <w:rsid w:val="00ED486B"/>
    <w:rPr>
      <w:rFonts w:ascii="KKJBCB+Arial,Bold" w:hAnsi="KKJBCB+Arial,Bold"/>
    </w:rPr>
  </w:style>
  <w:style w:type="paragraph" w:styleId="NoSpacing">
    <w:name w:val="No Spacing"/>
    <w:basedOn w:val="Normal"/>
    <w:link w:val="NoSpacingChar"/>
    <w:uiPriority w:val="1"/>
    <w:qFormat/>
    <w:rsid w:val="00ED486B"/>
    <w:pPr>
      <w:autoSpaceDE w:val="0"/>
      <w:autoSpaceDN w:val="0"/>
      <w:spacing w:after="0" w:line="240" w:lineRule="auto"/>
    </w:pPr>
    <w:rPr>
      <w:rFonts w:ascii="KKJBCB+Arial,Bold" w:hAnsi="KKJBCB+Arial,Bold"/>
    </w:rPr>
  </w:style>
  <w:style w:type="paragraph" w:styleId="BodyText">
    <w:name w:val="Body Text"/>
    <w:basedOn w:val="Normal"/>
    <w:link w:val="BodyTextChar"/>
    <w:semiHidden/>
    <w:rsid w:val="00ED486B"/>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ED486B"/>
    <w:rPr>
      <w:rFonts w:ascii="Times New Roman" w:eastAsia="Times New Roman" w:hAnsi="Times New Roman" w:cs="Times New Roman"/>
      <w:sz w:val="24"/>
      <w:szCs w:val="20"/>
    </w:rPr>
  </w:style>
  <w:style w:type="character" w:styleId="Hyperlink">
    <w:name w:val="Hyperlink"/>
    <w:uiPriority w:val="99"/>
    <w:unhideWhenUsed/>
    <w:rsid w:val="00ED486B"/>
    <w:rPr>
      <w:color w:val="0000FF"/>
      <w:u w:val="single"/>
    </w:rPr>
  </w:style>
  <w:style w:type="paragraph" w:customStyle="1" w:styleId="Default">
    <w:name w:val="Default"/>
    <w:link w:val="DefaultChar"/>
    <w:rsid w:val="00ED486B"/>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6557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aultChar">
    <w:name w:val="Default Char"/>
    <w:link w:val="Default"/>
    <w:rsid w:val="00F718D0"/>
    <w:rPr>
      <w:rFonts w:ascii="Arial" w:eastAsia="Calibri" w:hAnsi="Arial" w:cs="Arial"/>
      <w:color w:val="000000"/>
      <w:sz w:val="24"/>
      <w:szCs w:val="24"/>
    </w:rPr>
  </w:style>
  <w:style w:type="character" w:styleId="Strong">
    <w:name w:val="Strong"/>
    <w:uiPriority w:val="22"/>
    <w:qFormat/>
    <w:rsid w:val="00680380"/>
    <w:rPr>
      <w:b/>
      <w:bCs/>
    </w:rPr>
  </w:style>
  <w:style w:type="character" w:customStyle="1" w:styleId="Heading2Char">
    <w:name w:val="Heading 2 Char"/>
    <w:basedOn w:val="DefaultParagraphFont"/>
    <w:link w:val="Heading2"/>
    <w:rsid w:val="00150E96"/>
    <w:rPr>
      <w:rFonts w:ascii="Arial" w:eastAsia="Times New Roman" w:hAnsi="Arial" w:cs="Arial Black"/>
      <w:b/>
      <w:bCs/>
      <w:i/>
      <w:iCs/>
      <w:kern w:val="28"/>
      <w:sz w:val="28"/>
      <w:szCs w:val="28"/>
      <w:lang w:val="en-GB" w:bidi="hi-IN"/>
    </w:rPr>
  </w:style>
  <w:style w:type="paragraph" w:customStyle="1" w:styleId="NormalWeb2">
    <w:name w:val="Normal (Web)2"/>
    <w:basedOn w:val="Normal"/>
    <w:rsid w:val="00150E96"/>
    <w:pPr>
      <w:spacing w:after="0" w:line="240" w:lineRule="auto"/>
      <w:jc w:val="both"/>
    </w:pPr>
    <w:rPr>
      <w:rFonts w:ascii="Times New Roman" w:eastAsia="Times New Roman" w:hAnsi="Times New Roman" w:cs="Times New Roman"/>
      <w:sz w:val="24"/>
      <w:szCs w:val="24"/>
    </w:rPr>
  </w:style>
  <w:style w:type="paragraph" w:customStyle="1" w:styleId="bodytext0">
    <w:name w:val="bodytext"/>
    <w:basedOn w:val="Normal"/>
    <w:rsid w:val="00150E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65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55A1"/>
  </w:style>
  <w:style w:type="paragraph" w:styleId="Footer">
    <w:name w:val="footer"/>
    <w:basedOn w:val="Normal"/>
    <w:link w:val="FooterChar"/>
    <w:uiPriority w:val="99"/>
    <w:unhideWhenUsed/>
    <w:rsid w:val="00E65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5A1"/>
  </w:style>
  <w:style w:type="character" w:styleId="CommentReference">
    <w:name w:val="annotation reference"/>
    <w:basedOn w:val="DefaultParagraphFont"/>
    <w:uiPriority w:val="99"/>
    <w:semiHidden/>
    <w:unhideWhenUsed/>
    <w:rsid w:val="00085593"/>
    <w:rPr>
      <w:sz w:val="16"/>
      <w:szCs w:val="16"/>
    </w:rPr>
  </w:style>
  <w:style w:type="paragraph" w:styleId="CommentText">
    <w:name w:val="annotation text"/>
    <w:basedOn w:val="Normal"/>
    <w:link w:val="CommentTextChar"/>
    <w:uiPriority w:val="99"/>
    <w:semiHidden/>
    <w:unhideWhenUsed/>
    <w:rsid w:val="00085593"/>
    <w:pPr>
      <w:spacing w:line="240" w:lineRule="auto"/>
    </w:pPr>
    <w:rPr>
      <w:sz w:val="20"/>
      <w:szCs w:val="20"/>
    </w:rPr>
  </w:style>
  <w:style w:type="character" w:customStyle="1" w:styleId="CommentTextChar">
    <w:name w:val="Comment Text Char"/>
    <w:basedOn w:val="DefaultParagraphFont"/>
    <w:link w:val="CommentText"/>
    <w:uiPriority w:val="99"/>
    <w:semiHidden/>
    <w:rsid w:val="00085593"/>
    <w:rPr>
      <w:sz w:val="20"/>
      <w:szCs w:val="20"/>
    </w:rPr>
  </w:style>
  <w:style w:type="paragraph" w:styleId="CommentSubject">
    <w:name w:val="annotation subject"/>
    <w:basedOn w:val="CommentText"/>
    <w:next w:val="CommentText"/>
    <w:link w:val="CommentSubjectChar"/>
    <w:uiPriority w:val="99"/>
    <w:semiHidden/>
    <w:unhideWhenUsed/>
    <w:rsid w:val="00085593"/>
    <w:rPr>
      <w:b/>
      <w:bCs/>
    </w:rPr>
  </w:style>
  <w:style w:type="character" w:customStyle="1" w:styleId="CommentSubjectChar">
    <w:name w:val="Comment Subject Char"/>
    <w:basedOn w:val="CommentTextChar"/>
    <w:link w:val="CommentSubject"/>
    <w:uiPriority w:val="99"/>
    <w:semiHidden/>
    <w:rsid w:val="00085593"/>
    <w:rPr>
      <w:b/>
      <w:bCs/>
      <w:sz w:val="20"/>
      <w:szCs w:val="20"/>
    </w:rPr>
  </w:style>
  <w:style w:type="paragraph" w:styleId="Caption">
    <w:name w:val="caption"/>
    <w:basedOn w:val="Normal"/>
    <w:next w:val="Normal"/>
    <w:uiPriority w:val="35"/>
    <w:unhideWhenUsed/>
    <w:qFormat/>
    <w:rsid w:val="008A76ED"/>
    <w:pPr>
      <w:spacing w:line="240" w:lineRule="auto"/>
    </w:pPr>
    <w:rPr>
      <w:b/>
      <w:bCs/>
      <w:color w:val="4F81BD" w:themeColor="accent1"/>
      <w:sz w:val="18"/>
      <w:szCs w:val="18"/>
    </w:rPr>
  </w:style>
  <w:style w:type="paragraph" w:styleId="NormalWeb">
    <w:name w:val="Normal (Web)"/>
    <w:basedOn w:val="Normal"/>
    <w:uiPriority w:val="99"/>
    <w:unhideWhenUsed/>
    <w:rsid w:val="002611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3387D"/>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0677">
      <w:bodyDiv w:val="1"/>
      <w:marLeft w:val="0"/>
      <w:marRight w:val="0"/>
      <w:marTop w:val="0"/>
      <w:marBottom w:val="0"/>
      <w:divBdr>
        <w:top w:val="none" w:sz="0" w:space="0" w:color="auto"/>
        <w:left w:val="none" w:sz="0" w:space="0" w:color="auto"/>
        <w:bottom w:val="none" w:sz="0" w:space="0" w:color="auto"/>
        <w:right w:val="none" w:sz="0" w:space="0" w:color="auto"/>
      </w:divBdr>
    </w:div>
    <w:div w:id="225994355">
      <w:bodyDiv w:val="1"/>
      <w:marLeft w:val="0"/>
      <w:marRight w:val="0"/>
      <w:marTop w:val="0"/>
      <w:marBottom w:val="0"/>
      <w:divBdr>
        <w:top w:val="none" w:sz="0" w:space="0" w:color="auto"/>
        <w:left w:val="none" w:sz="0" w:space="0" w:color="auto"/>
        <w:bottom w:val="none" w:sz="0" w:space="0" w:color="auto"/>
        <w:right w:val="none" w:sz="0" w:space="0" w:color="auto"/>
      </w:divBdr>
    </w:div>
    <w:div w:id="359476430">
      <w:bodyDiv w:val="1"/>
      <w:marLeft w:val="0"/>
      <w:marRight w:val="0"/>
      <w:marTop w:val="0"/>
      <w:marBottom w:val="0"/>
      <w:divBdr>
        <w:top w:val="none" w:sz="0" w:space="0" w:color="auto"/>
        <w:left w:val="none" w:sz="0" w:space="0" w:color="auto"/>
        <w:bottom w:val="none" w:sz="0" w:space="0" w:color="auto"/>
        <w:right w:val="none" w:sz="0" w:space="0" w:color="auto"/>
      </w:divBdr>
    </w:div>
    <w:div w:id="433132153">
      <w:bodyDiv w:val="1"/>
      <w:marLeft w:val="0"/>
      <w:marRight w:val="0"/>
      <w:marTop w:val="0"/>
      <w:marBottom w:val="0"/>
      <w:divBdr>
        <w:top w:val="none" w:sz="0" w:space="0" w:color="auto"/>
        <w:left w:val="none" w:sz="0" w:space="0" w:color="auto"/>
        <w:bottom w:val="none" w:sz="0" w:space="0" w:color="auto"/>
        <w:right w:val="none" w:sz="0" w:space="0" w:color="auto"/>
      </w:divBdr>
    </w:div>
    <w:div w:id="492650140">
      <w:bodyDiv w:val="1"/>
      <w:marLeft w:val="0"/>
      <w:marRight w:val="0"/>
      <w:marTop w:val="0"/>
      <w:marBottom w:val="0"/>
      <w:divBdr>
        <w:top w:val="none" w:sz="0" w:space="0" w:color="auto"/>
        <w:left w:val="none" w:sz="0" w:space="0" w:color="auto"/>
        <w:bottom w:val="none" w:sz="0" w:space="0" w:color="auto"/>
        <w:right w:val="none" w:sz="0" w:space="0" w:color="auto"/>
      </w:divBdr>
    </w:div>
    <w:div w:id="505245907">
      <w:bodyDiv w:val="1"/>
      <w:marLeft w:val="0"/>
      <w:marRight w:val="0"/>
      <w:marTop w:val="0"/>
      <w:marBottom w:val="0"/>
      <w:divBdr>
        <w:top w:val="none" w:sz="0" w:space="0" w:color="auto"/>
        <w:left w:val="none" w:sz="0" w:space="0" w:color="auto"/>
        <w:bottom w:val="none" w:sz="0" w:space="0" w:color="auto"/>
        <w:right w:val="none" w:sz="0" w:space="0" w:color="auto"/>
      </w:divBdr>
    </w:div>
    <w:div w:id="554512690">
      <w:bodyDiv w:val="1"/>
      <w:marLeft w:val="0"/>
      <w:marRight w:val="0"/>
      <w:marTop w:val="0"/>
      <w:marBottom w:val="0"/>
      <w:divBdr>
        <w:top w:val="none" w:sz="0" w:space="0" w:color="auto"/>
        <w:left w:val="none" w:sz="0" w:space="0" w:color="auto"/>
        <w:bottom w:val="none" w:sz="0" w:space="0" w:color="auto"/>
        <w:right w:val="none" w:sz="0" w:space="0" w:color="auto"/>
      </w:divBdr>
    </w:div>
    <w:div w:id="568417314">
      <w:bodyDiv w:val="1"/>
      <w:marLeft w:val="0"/>
      <w:marRight w:val="0"/>
      <w:marTop w:val="0"/>
      <w:marBottom w:val="0"/>
      <w:divBdr>
        <w:top w:val="none" w:sz="0" w:space="0" w:color="auto"/>
        <w:left w:val="none" w:sz="0" w:space="0" w:color="auto"/>
        <w:bottom w:val="none" w:sz="0" w:space="0" w:color="auto"/>
        <w:right w:val="none" w:sz="0" w:space="0" w:color="auto"/>
      </w:divBdr>
    </w:div>
    <w:div w:id="628895412">
      <w:bodyDiv w:val="1"/>
      <w:marLeft w:val="0"/>
      <w:marRight w:val="0"/>
      <w:marTop w:val="0"/>
      <w:marBottom w:val="0"/>
      <w:divBdr>
        <w:top w:val="none" w:sz="0" w:space="0" w:color="auto"/>
        <w:left w:val="none" w:sz="0" w:space="0" w:color="auto"/>
        <w:bottom w:val="none" w:sz="0" w:space="0" w:color="auto"/>
        <w:right w:val="none" w:sz="0" w:space="0" w:color="auto"/>
      </w:divBdr>
    </w:div>
    <w:div w:id="811599914">
      <w:bodyDiv w:val="1"/>
      <w:marLeft w:val="0"/>
      <w:marRight w:val="0"/>
      <w:marTop w:val="0"/>
      <w:marBottom w:val="0"/>
      <w:divBdr>
        <w:top w:val="none" w:sz="0" w:space="0" w:color="auto"/>
        <w:left w:val="none" w:sz="0" w:space="0" w:color="auto"/>
        <w:bottom w:val="none" w:sz="0" w:space="0" w:color="auto"/>
        <w:right w:val="none" w:sz="0" w:space="0" w:color="auto"/>
      </w:divBdr>
    </w:div>
    <w:div w:id="881599040">
      <w:bodyDiv w:val="1"/>
      <w:marLeft w:val="0"/>
      <w:marRight w:val="0"/>
      <w:marTop w:val="0"/>
      <w:marBottom w:val="0"/>
      <w:divBdr>
        <w:top w:val="none" w:sz="0" w:space="0" w:color="auto"/>
        <w:left w:val="none" w:sz="0" w:space="0" w:color="auto"/>
        <w:bottom w:val="none" w:sz="0" w:space="0" w:color="auto"/>
        <w:right w:val="none" w:sz="0" w:space="0" w:color="auto"/>
      </w:divBdr>
    </w:div>
    <w:div w:id="907959838">
      <w:bodyDiv w:val="1"/>
      <w:marLeft w:val="0"/>
      <w:marRight w:val="0"/>
      <w:marTop w:val="0"/>
      <w:marBottom w:val="0"/>
      <w:divBdr>
        <w:top w:val="none" w:sz="0" w:space="0" w:color="auto"/>
        <w:left w:val="none" w:sz="0" w:space="0" w:color="auto"/>
        <w:bottom w:val="none" w:sz="0" w:space="0" w:color="auto"/>
        <w:right w:val="none" w:sz="0" w:space="0" w:color="auto"/>
      </w:divBdr>
    </w:div>
    <w:div w:id="927276330">
      <w:bodyDiv w:val="1"/>
      <w:marLeft w:val="0"/>
      <w:marRight w:val="0"/>
      <w:marTop w:val="0"/>
      <w:marBottom w:val="0"/>
      <w:divBdr>
        <w:top w:val="none" w:sz="0" w:space="0" w:color="auto"/>
        <w:left w:val="none" w:sz="0" w:space="0" w:color="auto"/>
        <w:bottom w:val="none" w:sz="0" w:space="0" w:color="auto"/>
        <w:right w:val="none" w:sz="0" w:space="0" w:color="auto"/>
      </w:divBdr>
    </w:div>
    <w:div w:id="982782380">
      <w:bodyDiv w:val="1"/>
      <w:marLeft w:val="0"/>
      <w:marRight w:val="0"/>
      <w:marTop w:val="0"/>
      <w:marBottom w:val="0"/>
      <w:divBdr>
        <w:top w:val="none" w:sz="0" w:space="0" w:color="auto"/>
        <w:left w:val="none" w:sz="0" w:space="0" w:color="auto"/>
        <w:bottom w:val="none" w:sz="0" w:space="0" w:color="auto"/>
        <w:right w:val="none" w:sz="0" w:space="0" w:color="auto"/>
      </w:divBdr>
    </w:div>
    <w:div w:id="1004895619">
      <w:bodyDiv w:val="1"/>
      <w:marLeft w:val="0"/>
      <w:marRight w:val="0"/>
      <w:marTop w:val="0"/>
      <w:marBottom w:val="0"/>
      <w:divBdr>
        <w:top w:val="none" w:sz="0" w:space="0" w:color="auto"/>
        <w:left w:val="none" w:sz="0" w:space="0" w:color="auto"/>
        <w:bottom w:val="none" w:sz="0" w:space="0" w:color="auto"/>
        <w:right w:val="none" w:sz="0" w:space="0" w:color="auto"/>
      </w:divBdr>
    </w:div>
    <w:div w:id="1168327402">
      <w:bodyDiv w:val="1"/>
      <w:marLeft w:val="0"/>
      <w:marRight w:val="0"/>
      <w:marTop w:val="0"/>
      <w:marBottom w:val="0"/>
      <w:divBdr>
        <w:top w:val="none" w:sz="0" w:space="0" w:color="auto"/>
        <w:left w:val="none" w:sz="0" w:space="0" w:color="auto"/>
        <w:bottom w:val="none" w:sz="0" w:space="0" w:color="auto"/>
        <w:right w:val="none" w:sz="0" w:space="0" w:color="auto"/>
      </w:divBdr>
    </w:div>
    <w:div w:id="1240286123">
      <w:bodyDiv w:val="1"/>
      <w:marLeft w:val="0"/>
      <w:marRight w:val="0"/>
      <w:marTop w:val="0"/>
      <w:marBottom w:val="0"/>
      <w:divBdr>
        <w:top w:val="none" w:sz="0" w:space="0" w:color="auto"/>
        <w:left w:val="none" w:sz="0" w:space="0" w:color="auto"/>
        <w:bottom w:val="none" w:sz="0" w:space="0" w:color="auto"/>
        <w:right w:val="none" w:sz="0" w:space="0" w:color="auto"/>
      </w:divBdr>
    </w:div>
    <w:div w:id="1250769744">
      <w:bodyDiv w:val="1"/>
      <w:marLeft w:val="0"/>
      <w:marRight w:val="0"/>
      <w:marTop w:val="0"/>
      <w:marBottom w:val="0"/>
      <w:divBdr>
        <w:top w:val="none" w:sz="0" w:space="0" w:color="auto"/>
        <w:left w:val="none" w:sz="0" w:space="0" w:color="auto"/>
        <w:bottom w:val="none" w:sz="0" w:space="0" w:color="auto"/>
        <w:right w:val="none" w:sz="0" w:space="0" w:color="auto"/>
      </w:divBdr>
    </w:div>
    <w:div w:id="1294871021">
      <w:bodyDiv w:val="1"/>
      <w:marLeft w:val="0"/>
      <w:marRight w:val="0"/>
      <w:marTop w:val="0"/>
      <w:marBottom w:val="0"/>
      <w:divBdr>
        <w:top w:val="none" w:sz="0" w:space="0" w:color="auto"/>
        <w:left w:val="none" w:sz="0" w:space="0" w:color="auto"/>
        <w:bottom w:val="none" w:sz="0" w:space="0" w:color="auto"/>
        <w:right w:val="none" w:sz="0" w:space="0" w:color="auto"/>
      </w:divBdr>
    </w:div>
    <w:div w:id="1300962116">
      <w:bodyDiv w:val="1"/>
      <w:marLeft w:val="0"/>
      <w:marRight w:val="0"/>
      <w:marTop w:val="0"/>
      <w:marBottom w:val="0"/>
      <w:divBdr>
        <w:top w:val="none" w:sz="0" w:space="0" w:color="auto"/>
        <w:left w:val="none" w:sz="0" w:space="0" w:color="auto"/>
        <w:bottom w:val="none" w:sz="0" w:space="0" w:color="auto"/>
        <w:right w:val="none" w:sz="0" w:space="0" w:color="auto"/>
      </w:divBdr>
    </w:div>
    <w:div w:id="1428816740">
      <w:bodyDiv w:val="1"/>
      <w:marLeft w:val="0"/>
      <w:marRight w:val="0"/>
      <w:marTop w:val="0"/>
      <w:marBottom w:val="0"/>
      <w:divBdr>
        <w:top w:val="none" w:sz="0" w:space="0" w:color="auto"/>
        <w:left w:val="none" w:sz="0" w:space="0" w:color="auto"/>
        <w:bottom w:val="none" w:sz="0" w:space="0" w:color="auto"/>
        <w:right w:val="none" w:sz="0" w:space="0" w:color="auto"/>
      </w:divBdr>
    </w:div>
    <w:div w:id="1506280886">
      <w:bodyDiv w:val="1"/>
      <w:marLeft w:val="0"/>
      <w:marRight w:val="0"/>
      <w:marTop w:val="0"/>
      <w:marBottom w:val="0"/>
      <w:divBdr>
        <w:top w:val="none" w:sz="0" w:space="0" w:color="auto"/>
        <w:left w:val="none" w:sz="0" w:space="0" w:color="auto"/>
        <w:bottom w:val="none" w:sz="0" w:space="0" w:color="auto"/>
        <w:right w:val="none" w:sz="0" w:space="0" w:color="auto"/>
      </w:divBdr>
    </w:div>
    <w:div w:id="1566337766">
      <w:bodyDiv w:val="1"/>
      <w:marLeft w:val="0"/>
      <w:marRight w:val="0"/>
      <w:marTop w:val="0"/>
      <w:marBottom w:val="0"/>
      <w:divBdr>
        <w:top w:val="none" w:sz="0" w:space="0" w:color="auto"/>
        <w:left w:val="none" w:sz="0" w:space="0" w:color="auto"/>
        <w:bottom w:val="none" w:sz="0" w:space="0" w:color="auto"/>
        <w:right w:val="none" w:sz="0" w:space="0" w:color="auto"/>
      </w:divBdr>
    </w:div>
    <w:div w:id="1567573943">
      <w:bodyDiv w:val="1"/>
      <w:marLeft w:val="0"/>
      <w:marRight w:val="0"/>
      <w:marTop w:val="0"/>
      <w:marBottom w:val="0"/>
      <w:divBdr>
        <w:top w:val="none" w:sz="0" w:space="0" w:color="auto"/>
        <w:left w:val="none" w:sz="0" w:space="0" w:color="auto"/>
        <w:bottom w:val="none" w:sz="0" w:space="0" w:color="auto"/>
        <w:right w:val="none" w:sz="0" w:space="0" w:color="auto"/>
      </w:divBdr>
    </w:div>
    <w:div w:id="1664776749">
      <w:bodyDiv w:val="1"/>
      <w:marLeft w:val="0"/>
      <w:marRight w:val="0"/>
      <w:marTop w:val="0"/>
      <w:marBottom w:val="0"/>
      <w:divBdr>
        <w:top w:val="none" w:sz="0" w:space="0" w:color="auto"/>
        <w:left w:val="none" w:sz="0" w:space="0" w:color="auto"/>
        <w:bottom w:val="none" w:sz="0" w:space="0" w:color="auto"/>
        <w:right w:val="none" w:sz="0" w:space="0" w:color="auto"/>
      </w:divBdr>
    </w:div>
    <w:div w:id="1830904427">
      <w:bodyDiv w:val="1"/>
      <w:marLeft w:val="0"/>
      <w:marRight w:val="0"/>
      <w:marTop w:val="0"/>
      <w:marBottom w:val="0"/>
      <w:divBdr>
        <w:top w:val="none" w:sz="0" w:space="0" w:color="auto"/>
        <w:left w:val="none" w:sz="0" w:space="0" w:color="auto"/>
        <w:bottom w:val="none" w:sz="0" w:space="0" w:color="auto"/>
        <w:right w:val="none" w:sz="0" w:space="0" w:color="auto"/>
      </w:divBdr>
    </w:div>
    <w:div w:id="1865289869">
      <w:bodyDiv w:val="1"/>
      <w:marLeft w:val="0"/>
      <w:marRight w:val="0"/>
      <w:marTop w:val="0"/>
      <w:marBottom w:val="0"/>
      <w:divBdr>
        <w:top w:val="none" w:sz="0" w:space="0" w:color="auto"/>
        <w:left w:val="none" w:sz="0" w:space="0" w:color="auto"/>
        <w:bottom w:val="none" w:sz="0" w:space="0" w:color="auto"/>
        <w:right w:val="none" w:sz="0" w:space="0" w:color="auto"/>
      </w:divBdr>
    </w:div>
    <w:div w:id="1943027436">
      <w:bodyDiv w:val="1"/>
      <w:marLeft w:val="0"/>
      <w:marRight w:val="0"/>
      <w:marTop w:val="0"/>
      <w:marBottom w:val="0"/>
      <w:divBdr>
        <w:top w:val="none" w:sz="0" w:space="0" w:color="auto"/>
        <w:left w:val="none" w:sz="0" w:space="0" w:color="auto"/>
        <w:bottom w:val="none" w:sz="0" w:space="0" w:color="auto"/>
        <w:right w:val="none" w:sz="0" w:space="0" w:color="auto"/>
      </w:divBdr>
    </w:div>
    <w:div w:id="1989043289">
      <w:bodyDiv w:val="1"/>
      <w:marLeft w:val="0"/>
      <w:marRight w:val="0"/>
      <w:marTop w:val="0"/>
      <w:marBottom w:val="0"/>
      <w:divBdr>
        <w:top w:val="none" w:sz="0" w:space="0" w:color="auto"/>
        <w:left w:val="none" w:sz="0" w:space="0" w:color="auto"/>
        <w:bottom w:val="none" w:sz="0" w:space="0" w:color="auto"/>
        <w:right w:val="none" w:sz="0" w:space="0" w:color="auto"/>
      </w:divBdr>
    </w:div>
    <w:div w:id="2009863410">
      <w:bodyDiv w:val="1"/>
      <w:marLeft w:val="0"/>
      <w:marRight w:val="0"/>
      <w:marTop w:val="0"/>
      <w:marBottom w:val="0"/>
      <w:divBdr>
        <w:top w:val="none" w:sz="0" w:space="0" w:color="auto"/>
        <w:left w:val="none" w:sz="0" w:space="0" w:color="auto"/>
        <w:bottom w:val="none" w:sz="0" w:space="0" w:color="auto"/>
        <w:right w:val="none" w:sz="0" w:space="0" w:color="auto"/>
      </w:divBdr>
    </w:div>
    <w:div w:id="2041974467">
      <w:bodyDiv w:val="1"/>
      <w:marLeft w:val="0"/>
      <w:marRight w:val="0"/>
      <w:marTop w:val="0"/>
      <w:marBottom w:val="0"/>
      <w:divBdr>
        <w:top w:val="none" w:sz="0" w:space="0" w:color="auto"/>
        <w:left w:val="none" w:sz="0" w:space="0" w:color="auto"/>
        <w:bottom w:val="none" w:sz="0" w:space="0" w:color="auto"/>
        <w:right w:val="none" w:sz="0" w:space="0" w:color="auto"/>
      </w:divBdr>
    </w:div>
    <w:div w:id="2056879997">
      <w:bodyDiv w:val="1"/>
      <w:marLeft w:val="0"/>
      <w:marRight w:val="0"/>
      <w:marTop w:val="0"/>
      <w:marBottom w:val="0"/>
      <w:divBdr>
        <w:top w:val="none" w:sz="0" w:space="0" w:color="auto"/>
        <w:left w:val="none" w:sz="0" w:space="0" w:color="auto"/>
        <w:bottom w:val="none" w:sz="0" w:space="0" w:color="auto"/>
        <w:right w:val="none" w:sz="0" w:space="0" w:color="auto"/>
      </w:divBdr>
    </w:div>
    <w:div w:id="206066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5690-A479-4C5F-84BD-B4F9AF36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11</Pages>
  <Words>2707</Words>
  <Characters>15431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Vivek_Kr</dc:creator>
  <cp:lastModifiedBy>Zainab Ansari</cp:lastModifiedBy>
  <cp:revision>39</cp:revision>
  <cp:lastPrinted>2021-12-24T07:52:00Z</cp:lastPrinted>
  <dcterms:created xsi:type="dcterms:W3CDTF">2021-05-17T13:24:00Z</dcterms:created>
  <dcterms:modified xsi:type="dcterms:W3CDTF">2025-11-19T07:09:00Z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Id_FS">
    <vt:lpwstr>5</vt:lpwstr>
  </property>
  <property fmtid="{D5CDD505-2E9C-101B-9397-08002B2CF9AE}" pid="3" name="Classification_FS">
    <vt:lpwstr>Public</vt:lpwstr>
  </property>
  <property fmtid="{D5CDD505-2E9C-101B-9397-08002B2CF9AE}" pid="4" name="PolicyServerId_FS">
    <vt:lpwstr>Jubilant Production PolicyServer</vt:lpwstr>
  </property>
</Properties>
</file>